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CF9D3" w14:textId="07A6D8D7" w:rsidR="00574281" w:rsidRDefault="00B01116" w:rsidP="00CF16DD">
      <w:pPr>
        <w:spacing w:line="288" w:lineRule="auto"/>
        <w:ind w:left="709" w:right="566"/>
        <w:jc w:val="both"/>
        <w:rPr>
          <w:rFonts w:ascii="Arial" w:hAnsi="Arial" w:cs="Arial"/>
          <w:b/>
          <w:sz w:val="32"/>
          <w:szCs w:val="32"/>
        </w:rPr>
      </w:pPr>
      <w:r>
        <w:rPr>
          <w:rFonts w:ascii="Arial" w:hAnsi="Arial" w:cs="Arial"/>
          <w:b/>
          <w:sz w:val="32"/>
          <w:szCs w:val="32"/>
        </w:rPr>
        <w:tab/>
      </w:r>
    </w:p>
    <w:p w14:paraId="0E78CF73" w14:textId="77777777" w:rsidR="00574281" w:rsidRDefault="00574281" w:rsidP="00CF16DD">
      <w:pPr>
        <w:spacing w:line="288" w:lineRule="auto"/>
        <w:ind w:left="709" w:right="566"/>
        <w:jc w:val="both"/>
        <w:rPr>
          <w:rFonts w:ascii="Arial" w:hAnsi="Arial" w:cs="Arial"/>
          <w:b/>
          <w:sz w:val="32"/>
          <w:szCs w:val="32"/>
        </w:rPr>
      </w:pPr>
    </w:p>
    <w:p w14:paraId="4BBB204E" w14:textId="32D5CC3B" w:rsidR="00574281" w:rsidRPr="00522431" w:rsidRDefault="000C4A4C" w:rsidP="00CF16DD">
      <w:pPr>
        <w:spacing w:line="288" w:lineRule="auto"/>
        <w:ind w:left="709" w:right="566"/>
        <w:jc w:val="center"/>
        <w:rPr>
          <w:rFonts w:ascii="Arial" w:hAnsi="Arial" w:cs="Arial"/>
          <w:b/>
          <w:sz w:val="32"/>
          <w:szCs w:val="32"/>
        </w:rPr>
      </w:pPr>
      <w:r>
        <w:rPr>
          <w:rFonts w:ascii="Arial" w:hAnsi="Arial" w:cs="Arial"/>
          <w:b/>
          <w:sz w:val="32"/>
          <w:szCs w:val="32"/>
        </w:rPr>
        <w:t>Rammea</w:t>
      </w:r>
      <w:r w:rsidR="00595FF0">
        <w:rPr>
          <w:rFonts w:ascii="Arial" w:hAnsi="Arial" w:cs="Arial"/>
          <w:b/>
          <w:sz w:val="32"/>
          <w:szCs w:val="32"/>
        </w:rPr>
        <w:t>ftale</w:t>
      </w:r>
      <w:r w:rsidR="00574281" w:rsidRPr="00CE52C5">
        <w:rPr>
          <w:rFonts w:ascii="Arial" w:hAnsi="Arial" w:cs="Arial"/>
          <w:b/>
          <w:sz w:val="32"/>
          <w:szCs w:val="32"/>
        </w:rPr>
        <w:t xml:space="preserve"> </w:t>
      </w:r>
      <w:r w:rsidR="00483EF8">
        <w:rPr>
          <w:rFonts w:ascii="Arial" w:hAnsi="Arial" w:cs="Arial"/>
          <w:b/>
          <w:sz w:val="32"/>
          <w:szCs w:val="32"/>
        </w:rPr>
        <w:t>på</w:t>
      </w:r>
      <w:r w:rsidR="00574281" w:rsidRPr="00522431">
        <w:rPr>
          <w:rFonts w:ascii="Arial" w:hAnsi="Arial" w:cs="Arial"/>
          <w:b/>
          <w:sz w:val="32"/>
          <w:szCs w:val="32"/>
        </w:rPr>
        <w:t xml:space="preserve"> </w:t>
      </w:r>
      <w:r w:rsidR="000D6184" w:rsidRPr="00522431">
        <w:rPr>
          <w:rFonts w:ascii="Arial" w:hAnsi="Arial" w:cs="Arial"/>
          <w:b/>
          <w:sz w:val="32"/>
          <w:szCs w:val="32"/>
        </w:rPr>
        <w:t>flyt</w:t>
      </w:r>
      <w:r w:rsidR="006259BB">
        <w:rPr>
          <w:rFonts w:ascii="Arial" w:hAnsi="Arial" w:cs="Arial"/>
          <w:b/>
          <w:sz w:val="32"/>
          <w:szCs w:val="32"/>
        </w:rPr>
        <w:t>teydelse</w:t>
      </w:r>
      <w:r w:rsidR="000D6184" w:rsidRPr="00522431">
        <w:rPr>
          <w:rFonts w:ascii="Arial" w:hAnsi="Arial" w:cs="Arial"/>
          <w:b/>
          <w:sz w:val="32"/>
          <w:szCs w:val="32"/>
        </w:rPr>
        <w:t>r</w:t>
      </w:r>
      <w:r w:rsidR="00425F4A" w:rsidRPr="00522431">
        <w:rPr>
          <w:rFonts w:ascii="Arial" w:hAnsi="Arial" w:cs="Arial"/>
          <w:b/>
          <w:sz w:val="32"/>
          <w:szCs w:val="32"/>
        </w:rPr>
        <w:t xml:space="preserve"> </w:t>
      </w:r>
      <w:r w:rsidR="00483EF8">
        <w:rPr>
          <w:rFonts w:ascii="Arial" w:hAnsi="Arial" w:cs="Arial"/>
          <w:b/>
          <w:sz w:val="32"/>
          <w:szCs w:val="32"/>
        </w:rPr>
        <w:t>i Nuuk</w:t>
      </w:r>
    </w:p>
    <w:p w14:paraId="64D32CA5" w14:textId="77777777" w:rsidR="00574281" w:rsidRPr="00CE52C5" w:rsidRDefault="00574281" w:rsidP="00CF16DD">
      <w:pPr>
        <w:spacing w:line="288" w:lineRule="auto"/>
        <w:ind w:left="709" w:right="566"/>
        <w:jc w:val="both"/>
        <w:rPr>
          <w:rFonts w:ascii="Arial" w:hAnsi="Arial" w:cs="Arial"/>
          <w:b/>
          <w:sz w:val="32"/>
          <w:szCs w:val="32"/>
        </w:rPr>
      </w:pPr>
    </w:p>
    <w:p w14:paraId="1464ADC1" w14:textId="77777777" w:rsidR="00574281" w:rsidRPr="003F121F" w:rsidRDefault="00574281" w:rsidP="00CF16DD">
      <w:pPr>
        <w:spacing w:line="288" w:lineRule="auto"/>
        <w:ind w:left="709" w:right="566"/>
        <w:rPr>
          <w:rFonts w:ascii="Arial" w:hAnsi="Arial" w:cs="Arial"/>
        </w:rPr>
      </w:pPr>
      <w:r w:rsidRPr="003F121F">
        <w:rPr>
          <w:rFonts w:ascii="Arial" w:hAnsi="Arial" w:cs="Arial"/>
        </w:rPr>
        <w:t>mellem</w:t>
      </w:r>
    </w:p>
    <w:p w14:paraId="756A8998" w14:textId="77777777" w:rsidR="00574281" w:rsidRPr="003F121F" w:rsidRDefault="00574281" w:rsidP="00CF16DD">
      <w:pPr>
        <w:spacing w:line="288" w:lineRule="auto"/>
        <w:ind w:left="709" w:right="566"/>
        <w:jc w:val="both"/>
        <w:rPr>
          <w:rFonts w:ascii="Arial" w:hAnsi="Arial" w:cs="Arial"/>
        </w:rPr>
      </w:pPr>
    </w:p>
    <w:p w14:paraId="132D8D2C" w14:textId="53F4E2EA" w:rsidR="00574281" w:rsidRPr="009A299C" w:rsidRDefault="006259BB" w:rsidP="00CF16DD">
      <w:pPr>
        <w:spacing w:line="288" w:lineRule="auto"/>
        <w:ind w:left="709" w:right="566"/>
        <w:jc w:val="both"/>
        <w:rPr>
          <w:rFonts w:ascii="Arial" w:hAnsi="Arial" w:cs="Arial"/>
          <w:b/>
        </w:rPr>
      </w:pPr>
      <w:r>
        <w:rPr>
          <w:rFonts w:ascii="Arial" w:hAnsi="Arial" w:cs="Arial"/>
          <w:b/>
        </w:rPr>
        <w:t xml:space="preserve">Økonomi- og Personalestyrelsen </w:t>
      </w:r>
      <w:r w:rsidR="00B01116">
        <w:rPr>
          <w:rFonts w:ascii="Arial" w:hAnsi="Arial" w:cs="Arial"/>
          <w:b/>
        </w:rPr>
        <w:t>v</w:t>
      </w:r>
      <w:r>
        <w:rPr>
          <w:rFonts w:ascii="Arial" w:hAnsi="Arial" w:cs="Arial"/>
          <w:b/>
        </w:rPr>
        <w:t>.</w:t>
      </w:r>
      <w:r w:rsidR="00B01116">
        <w:rPr>
          <w:rFonts w:ascii="Arial" w:hAnsi="Arial" w:cs="Arial"/>
          <w:b/>
        </w:rPr>
        <w:t xml:space="preserve"> </w:t>
      </w:r>
      <w:r w:rsidR="00574281" w:rsidRPr="009A299C">
        <w:rPr>
          <w:rFonts w:ascii="Arial" w:hAnsi="Arial" w:cs="Arial"/>
          <w:b/>
        </w:rPr>
        <w:t xml:space="preserve">Kontoret for </w:t>
      </w:r>
      <w:r>
        <w:rPr>
          <w:rFonts w:ascii="Arial" w:hAnsi="Arial" w:cs="Arial"/>
          <w:b/>
        </w:rPr>
        <w:t xml:space="preserve">Strategisk </w:t>
      </w:r>
      <w:r w:rsidR="00574281" w:rsidRPr="009A299C">
        <w:rPr>
          <w:rFonts w:ascii="Arial" w:hAnsi="Arial" w:cs="Arial"/>
          <w:b/>
        </w:rPr>
        <w:t>Indkøb</w:t>
      </w:r>
    </w:p>
    <w:p w14:paraId="558D9BB0" w14:textId="77777777" w:rsidR="003F2E1B" w:rsidRPr="009A299C" w:rsidRDefault="00574281" w:rsidP="00CF16DD">
      <w:pPr>
        <w:spacing w:line="288" w:lineRule="auto"/>
        <w:ind w:left="709" w:right="566"/>
        <w:jc w:val="both"/>
        <w:rPr>
          <w:rFonts w:ascii="Arial" w:hAnsi="Arial" w:cs="Arial"/>
        </w:rPr>
      </w:pPr>
      <w:r w:rsidRPr="009A299C">
        <w:rPr>
          <w:rFonts w:ascii="Arial" w:hAnsi="Arial" w:cs="Arial"/>
        </w:rPr>
        <w:t>Postboks 1039</w:t>
      </w:r>
    </w:p>
    <w:p w14:paraId="349A8C73" w14:textId="77777777" w:rsidR="003F2E1B" w:rsidRPr="009A299C" w:rsidRDefault="00574281" w:rsidP="00CF16DD">
      <w:pPr>
        <w:spacing w:line="288" w:lineRule="auto"/>
        <w:ind w:left="709" w:right="566"/>
        <w:jc w:val="both"/>
        <w:rPr>
          <w:rFonts w:ascii="Arial" w:hAnsi="Arial" w:cs="Arial"/>
        </w:rPr>
      </w:pPr>
      <w:r w:rsidRPr="009A299C">
        <w:rPr>
          <w:rFonts w:ascii="Arial" w:hAnsi="Arial" w:cs="Arial"/>
        </w:rPr>
        <w:t>3900 Nuuk</w:t>
      </w:r>
    </w:p>
    <w:p w14:paraId="49ADB96C" w14:textId="7949B57B" w:rsidR="00DE001D" w:rsidRPr="00802C88" w:rsidRDefault="006259BB" w:rsidP="00CF16DD">
      <w:pPr>
        <w:spacing w:line="288" w:lineRule="auto"/>
        <w:ind w:left="709" w:right="566"/>
        <w:jc w:val="both"/>
        <w:rPr>
          <w:rFonts w:ascii="Arial" w:hAnsi="Arial" w:cs="Arial"/>
          <w:lang w:val="fr-FR"/>
        </w:rPr>
      </w:pPr>
      <w:r>
        <w:rPr>
          <w:rFonts w:ascii="Arial" w:hAnsi="Arial" w:cs="Arial"/>
        </w:rPr>
        <w:t>Pva. ”Kunden”</w:t>
      </w:r>
    </w:p>
    <w:p w14:paraId="28AF433F" w14:textId="77777777" w:rsidR="00F556F3" w:rsidRPr="00B108E7" w:rsidRDefault="00F556F3" w:rsidP="00CF16DD">
      <w:pPr>
        <w:spacing w:line="288" w:lineRule="auto"/>
        <w:ind w:left="709" w:right="566"/>
        <w:jc w:val="both"/>
        <w:rPr>
          <w:rFonts w:ascii="Arial" w:hAnsi="Arial" w:cs="Arial"/>
        </w:rPr>
      </w:pPr>
    </w:p>
    <w:p w14:paraId="66B387A6" w14:textId="77777777" w:rsidR="00574281" w:rsidRPr="009A299C" w:rsidRDefault="00574281" w:rsidP="00CF16DD">
      <w:pPr>
        <w:spacing w:line="288" w:lineRule="auto"/>
        <w:ind w:left="709" w:right="566"/>
        <w:rPr>
          <w:rFonts w:ascii="Arial" w:hAnsi="Arial" w:cs="Arial"/>
        </w:rPr>
      </w:pPr>
      <w:r w:rsidRPr="009A299C">
        <w:rPr>
          <w:rFonts w:ascii="Arial" w:hAnsi="Arial" w:cs="Arial"/>
        </w:rPr>
        <w:t>og</w:t>
      </w:r>
    </w:p>
    <w:p w14:paraId="1067DB40" w14:textId="77777777" w:rsidR="00574281" w:rsidRPr="009A299C" w:rsidRDefault="00574281" w:rsidP="00CF16DD">
      <w:pPr>
        <w:spacing w:line="288" w:lineRule="auto"/>
        <w:ind w:left="709" w:right="566"/>
        <w:jc w:val="both"/>
        <w:rPr>
          <w:rFonts w:ascii="Arial" w:hAnsi="Arial" w:cs="Arial"/>
          <w:b/>
        </w:rPr>
      </w:pPr>
    </w:p>
    <w:p w14:paraId="3699ADAC" w14:textId="637A87D4" w:rsidR="00574281" w:rsidRPr="00802C88" w:rsidRDefault="006259BB" w:rsidP="00CF16DD">
      <w:pPr>
        <w:spacing w:line="288" w:lineRule="auto"/>
        <w:ind w:left="709" w:right="566"/>
        <w:jc w:val="both"/>
        <w:rPr>
          <w:rFonts w:ascii="Arial" w:hAnsi="Arial" w:cs="Arial"/>
        </w:rPr>
      </w:pPr>
      <w:r>
        <w:rPr>
          <w:rFonts w:ascii="Arial" w:hAnsi="Arial" w:cs="Arial"/>
          <w:b/>
        </w:rPr>
        <w:t>[</w:t>
      </w:r>
      <w:r w:rsidR="002C7170">
        <w:rPr>
          <w:rFonts w:ascii="Arial" w:hAnsi="Arial" w:cs="Arial"/>
          <w:b/>
        </w:rPr>
        <w:t>Leverandør</w:t>
      </w:r>
      <w:r>
        <w:rPr>
          <w:rFonts w:ascii="Arial" w:hAnsi="Arial" w:cs="Arial"/>
          <w:b/>
        </w:rPr>
        <w:t>]</w:t>
      </w:r>
    </w:p>
    <w:p w14:paraId="17D652C3" w14:textId="0BE342CA" w:rsidR="00574281" w:rsidRDefault="008C7054" w:rsidP="00CF16DD">
      <w:pPr>
        <w:spacing w:line="288" w:lineRule="auto"/>
        <w:ind w:left="709" w:right="566"/>
        <w:jc w:val="both"/>
        <w:rPr>
          <w:rFonts w:ascii="Arial" w:hAnsi="Arial" w:cs="Arial"/>
        </w:rPr>
      </w:pPr>
      <w:r w:rsidRPr="00802C88">
        <w:rPr>
          <w:rFonts w:ascii="Arial" w:hAnsi="Arial" w:cs="Arial"/>
        </w:rPr>
        <w:t xml:space="preserve">CVR-nr.: </w:t>
      </w:r>
      <w:r w:rsidR="006259BB" w:rsidRPr="006259BB">
        <w:rPr>
          <w:rFonts w:ascii="Arial" w:hAnsi="Arial" w:cs="Arial"/>
          <w:highlight w:val="yellow"/>
        </w:rPr>
        <w:t>XXX</w:t>
      </w:r>
    </w:p>
    <w:p w14:paraId="364980A2" w14:textId="77777777" w:rsidR="006259BB" w:rsidRDefault="006259BB" w:rsidP="00CF16DD">
      <w:pPr>
        <w:spacing w:line="288" w:lineRule="auto"/>
        <w:ind w:left="709" w:right="566"/>
        <w:jc w:val="both"/>
        <w:rPr>
          <w:rFonts w:ascii="Arial" w:hAnsi="Arial" w:cs="Arial"/>
        </w:rPr>
      </w:pPr>
      <w:r>
        <w:rPr>
          <w:rFonts w:ascii="Arial" w:hAnsi="Arial" w:cs="Arial"/>
        </w:rPr>
        <w:t>[</w:t>
      </w:r>
      <w:r w:rsidRPr="00171219">
        <w:rPr>
          <w:rFonts w:ascii="Arial" w:hAnsi="Arial" w:cs="Arial"/>
          <w:highlight w:val="yellow"/>
        </w:rPr>
        <w:t>Adresse</w:t>
      </w:r>
      <w:r>
        <w:rPr>
          <w:rFonts w:ascii="Arial" w:hAnsi="Arial" w:cs="Arial"/>
        </w:rPr>
        <w:t>]</w:t>
      </w:r>
    </w:p>
    <w:p w14:paraId="31772FFD" w14:textId="320649C9" w:rsidR="00574281" w:rsidRPr="003F121F" w:rsidRDefault="00574281" w:rsidP="00CF16DD">
      <w:pPr>
        <w:spacing w:line="288" w:lineRule="auto"/>
        <w:ind w:left="709" w:right="566"/>
        <w:jc w:val="both"/>
        <w:rPr>
          <w:rFonts w:ascii="Arial" w:hAnsi="Arial" w:cs="Arial"/>
        </w:rPr>
      </w:pPr>
      <w:r w:rsidRPr="009A299C">
        <w:rPr>
          <w:rFonts w:ascii="Arial" w:hAnsi="Arial" w:cs="Arial"/>
        </w:rPr>
        <w:t>”Leverandøren”</w:t>
      </w:r>
    </w:p>
    <w:p w14:paraId="4478D6D3" w14:textId="0285F1FC" w:rsidR="002C7170" w:rsidRDefault="002C7170">
      <w:pPr>
        <w:rPr>
          <w:rFonts w:ascii="Arial" w:hAnsi="Arial" w:cs="Arial"/>
        </w:rPr>
      </w:pPr>
      <w:r>
        <w:rPr>
          <w:rFonts w:ascii="Arial" w:hAnsi="Arial" w:cs="Arial"/>
        </w:rPr>
        <w:br w:type="page"/>
      </w:r>
    </w:p>
    <w:p w14:paraId="67A10AC4" w14:textId="77777777" w:rsidR="00574281" w:rsidRPr="003F121F" w:rsidRDefault="00574281" w:rsidP="00CF16DD">
      <w:pPr>
        <w:spacing w:line="288" w:lineRule="auto"/>
        <w:ind w:left="709" w:right="566"/>
        <w:jc w:val="both"/>
        <w:rPr>
          <w:rFonts w:ascii="Arial" w:hAnsi="Arial" w:cs="Arial"/>
        </w:rPr>
      </w:pPr>
    </w:p>
    <w:sdt>
      <w:sdtPr>
        <w:rPr>
          <w:rFonts w:asciiTheme="minorHAnsi" w:eastAsiaTheme="minorHAnsi" w:hAnsiTheme="minorHAnsi" w:cstheme="minorBidi"/>
          <w:color w:val="auto"/>
          <w:sz w:val="22"/>
          <w:szCs w:val="22"/>
          <w:lang w:eastAsia="en-US"/>
        </w:rPr>
        <w:id w:val="49352620"/>
        <w:docPartObj>
          <w:docPartGallery w:val="Table of Contents"/>
          <w:docPartUnique/>
        </w:docPartObj>
      </w:sdtPr>
      <w:sdtEndPr>
        <w:rPr>
          <w:b/>
          <w:bCs/>
        </w:rPr>
      </w:sdtEndPr>
      <w:sdtContent>
        <w:p w14:paraId="6AD6354A" w14:textId="77777777" w:rsidR="00E409E0" w:rsidRDefault="00E409E0" w:rsidP="00CF16DD">
          <w:pPr>
            <w:pStyle w:val="Overskrift"/>
            <w:spacing w:line="288" w:lineRule="auto"/>
          </w:pPr>
          <w:r>
            <w:t>Indhold</w:t>
          </w:r>
        </w:p>
        <w:p w14:paraId="524D60F9" w14:textId="3157A07D" w:rsidR="00C136B0" w:rsidRDefault="00E409E0">
          <w:pPr>
            <w:pStyle w:val="Indholdsfortegnelse1"/>
            <w:tabs>
              <w:tab w:val="left" w:pos="440"/>
              <w:tab w:val="right" w:leader="dot" w:pos="9628"/>
            </w:tabs>
            <w:rPr>
              <w:rFonts w:eastAsiaTheme="minorEastAsia"/>
              <w:noProof/>
              <w:kern w:val="2"/>
              <w:lang w:eastAsia="da-DK"/>
              <w14:ligatures w14:val="standardContextual"/>
            </w:rPr>
          </w:pPr>
          <w:r>
            <w:fldChar w:fldCharType="begin"/>
          </w:r>
          <w:r>
            <w:instrText xml:space="preserve"> TOC \o "1-3" \h \z \u </w:instrText>
          </w:r>
          <w:r>
            <w:fldChar w:fldCharType="separate"/>
          </w:r>
          <w:hyperlink w:anchor="_Toc219375256" w:history="1">
            <w:r w:rsidR="00C136B0" w:rsidRPr="009B0C02">
              <w:rPr>
                <w:rStyle w:val="Hyperlink"/>
                <w:rFonts w:cstheme="minorHAnsi"/>
                <w:b/>
                <w:caps/>
                <w:noProof/>
              </w:rPr>
              <w:t>1.</w:t>
            </w:r>
            <w:r w:rsidR="00C136B0">
              <w:rPr>
                <w:rFonts w:eastAsiaTheme="minorEastAsia"/>
                <w:noProof/>
                <w:kern w:val="2"/>
                <w:lang w:eastAsia="da-DK"/>
                <w14:ligatures w14:val="standardContextual"/>
              </w:rPr>
              <w:tab/>
            </w:r>
            <w:r w:rsidR="00C136B0" w:rsidRPr="009B0C02">
              <w:rPr>
                <w:rStyle w:val="Hyperlink"/>
                <w:rFonts w:cstheme="minorHAnsi"/>
                <w:b/>
                <w:caps/>
                <w:noProof/>
              </w:rPr>
              <w:t>Baggrund, Definitioner, fortolkning, m.v.</w:t>
            </w:r>
            <w:r w:rsidR="00C136B0">
              <w:rPr>
                <w:noProof/>
                <w:webHidden/>
              </w:rPr>
              <w:tab/>
            </w:r>
            <w:r w:rsidR="00C136B0">
              <w:rPr>
                <w:noProof/>
                <w:webHidden/>
              </w:rPr>
              <w:fldChar w:fldCharType="begin"/>
            </w:r>
            <w:r w:rsidR="00C136B0">
              <w:rPr>
                <w:noProof/>
                <w:webHidden/>
              </w:rPr>
              <w:instrText xml:space="preserve"> PAGEREF _Toc219375256 \h </w:instrText>
            </w:r>
            <w:r w:rsidR="00C136B0">
              <w:rPr>
                <w:noProof/>
                <w:webHidden/>
              </w:rPr>
            </w:r>
            <w:r w:rsidR="00C136B0">
              <w:rPr>
                <w:noProof/>
                <w:webHidden/>
              </w:rPr>
              <w:fldChar w:fldCharType="separate"/>
            </w:r>
            <w:r w:rsidR="00C136B0">
              <w:rPr>
                <w:noProof/>
                <w:webHidden/>
              </w:rPr>
              <w:t>3</w:t>
            </w:r>
            <w:r w:rsidR="00C136B0">
              <w:rPr>
                <w:noProof/>
                <w:webHidden/>
              </w:rPr>
              <w:fldChar w:fldCharType="end"/>
            </w:r>
          </w:hyperlink>
        </w:p>
        <w:p w14:paraId="7D8E177B" w14:textId="5B2E0030" w:rsidR="00C136B0" w:rsidRDefault="00C136B0">
          <w:pPr>
            <w:pStyle w:val="Indholdsfortegnelse2"/>
            <w:tabs>
              <w:tab w:val="left" w:pos="880"/>
              <w:tab w:val="right" w:leader="dot" w:pos="9628"/>
            </w:tabs>
            <w:rPr>
              <w:rFonts w:eastAsiaTheme="minorEastAsia"/>
              <w:noProof/>
              <w:kern w:val="2"/>
              <w:lang w:eastAsia="da-DK"/>
              <w14:ligatures w14:val="standardContextual"/>
            </w:rPr>
          </w:pPr>
          <w:hyperlink w:anchor="_Toc219375257" w:history="1">
            <w:r w:rsidRPr="009B0C02">
              <w:rPr>
                <w:rStyle w:val="Hyperlink"/>
                <w:rFonts w:cstheme="minorHAnsi"/>
                <w:b/>
                <w:noProof/>
              </w:rPr>
              <w:t>1.1</w:t>
            </w:r>
            <w:r>
              <w:rPr>
                <w:rFonts w:eastAsiaTheme="minorEastAsia"/>
                <w:noProof/>
                <w:kern w:val="2"/>
                <w:lang w:eastAsia="da-DK"/>
                <w14:ligatures w14:val="standardContextual"/>
              </w:rPr>
              <w:tab/>
            </w:r>
            <w:r w:rsidRPr="009B0C02">
              <w:rPr>
                <w:rStyle w:val="Hyperlink"/>
                <w:rFonts w:cstheme="minorHAnsi"/>
                <w:b/>
                <w:noProof/>
              </w:rPr>
              <w:t>Definitioner</w:t>
            </w:r>
            <w:r>
              <w:rPr>
                <w:noProof/>
                <w:webHidden/>
              </w:rPr>
              <w:tab/>
            </w:r>
            <w:r>
              <w:rPr>
                <w:noProof/>
                <w:webHidden/>
              </w:rPr>
              <w:fldChar w:fldCharType="begin"/>
            </w:r>
            <w:r>
              <w:rPr>
                <w:noProof/>
                <w:webHidden/>
              </w:rPr>
              <w:instrText xml:space="preserve"> PAGEREF _Toc219375257 \h </w:instrText>
            </w:r>
            <w:r>
              <w:rPr>
                <w:noProof/>
                <w:webHidden/>
              </w:rPr>
            </w:r>
            <w:r>
              <w:rPr>
                <w:noProof/>
                <w:webHidden/>
              </w:rPr>
              <w:fldChar w:fldCharType="separate"/>
            </w:r>
            <w:r>
              <w:rPr>
                <w:noProof/>
                <w:webHidden/>
              </w:rPr>
              <w:t>3</w:t>
            </w:r>
            <w:r>
              <w:rPr>
                <w:noProof/>
                <w:webHidden/>
              </w:rPr>
              <w:fldChar w:fldCharType="end"/>
            </w:r>
          </w:hyperlink>
        </w:p>
        <w:p w14:paraId="4F27C085" w14:textId="1CEA93C8" w:rsidR="00C136B0" w:rsidRDefault="00C136B0">
          <w:pPr>
            <w:pStyle w:val="Indholdsfortegnelse2"/>
            <w:tabs>
              <w:tab w:val="left" w:pos="880"/>
              <w:tab w:val="right" w:leader="dot" w:pos="9628"/>
            </w:tabs>
            <w:rPr>
              <w:rFonts w:eastAsiaTheme="minorEastAsia"/>
              <w:noProof/>
              <w:kern w:val="2"/>
              <w:lang w:eastAsia="da-DK"/>
              <w14:ligatures w14:val="standardContextual"/>
            </w:rPr>
          </w:pPr>
          <w:hyperlink w:anchor="_Toc219375258" w:history="1">
            <w:r w:rsidRPr="009B0C02">
              <w:rPr>
                <w:rStyle w:val="Hyperlink"/>
                <w:rFonts w:cstheme="minorHAnsi"/>
                <w:b/>
                <w:noProof/>
              </w:rPr>
              <w:t>1.2</w:t>
            </w:r>
            <w:r>
              <w:rPr>
                <w:rFonts w:eastAsiaTheme="minorEastAsia"/>
                <w:noProof/>
                <w:kern w:val="2"/>
                <w:lang w:eastAsia="da-DK"/>
                <w14:ligatures w14:val="standardContextual"/>
              </w:rPr>
              <w:tab/>
            </w:r>
            <w:r w:rsidRPr="009B0C02">
              <w:rPr>
                <w:rStyle w:val="Hyperlink"/>
                <w:rFonts w:cstheme="minorHAnsi"/>
                <w:b/>
                <w:noProof/>
              </w:rPr>
              <w:t>Bilag</w:t>
            </w:r>
            <w:r>
              <w:rPr>
                <w:noProof/>
                <w:webHidden/>
              </w:rPr>
              <w:tab/>
            </w:r>
            <w:r>
              <w:rPr>
                <w:noProof/>
                <w:webHidden/>
              </w:rPr>
              <w:fldChar w:fldCharType="begin"/>
            </w:r>
            <w:r>
              <w:rPr>
                <w:noProof/>
                <w:webHidden/>
              </w:rPr>
              <w:instrText xml:space="preserve"> PAGEREF _Toc219375258 \h </w:instrText>
            </w:r>
            <w:r>
              <w:rPr>
                <w:noProof/>
                <w:webHidden/>
              </w:rPr>
            </w:r>
            <w:r>
              <w:rPr>
                <w:noProof/>
                <w:webHidden/>
              </w:rPr>
              <w:fldChar w:fldCharType="separate"/>
            </w:r>
            <w:r>
              <w:rPr>
                <w:noProof/>
                <w:webHidden/>
              </w:rPr>
              <w:t>3</w:t>
            </w:r>
            <w:r>
              <w:rPr>
                <w:noProof/>
                <w:webHidden/>
              </w:rPr>
              <w:fldChar w:fldCharType="end"/>
            </w:r>
          </w:hyperlink>
        </w:p>
        <w:p w14:paraId="43118B74" w14:textId="689BBF57" w:rsidR="00C136B0" w:rsidRDefault="00C136B0">
          <w:pPr>
            <w:pStyle w:val="Indholdsfortegnelse2"/>
            <w:tabs>
              <w:tab w:val="left" w:pos="880"/>
              <w:tab w:val="right" w:leader="dot" w:pos="9628"/>
            </w:tabs>
            <w:rPr>
              <w:rFonts w:eastAsiaTheme="minorEastAsia"/>
              <w:noProof/>
              <w:kern w:val="2"/>
              <w:lang w:eastAsia="da-DK"/>
              <w14:ligatures w14:val="standardContextual"/>
            </w:rPr>
          </w:pPr>
          <w:hyperlink w:anchor="_Toc219375259" w:history="1">
            <w:r w:rsidRPr="009B0C02">
              <w:rPr>
                <w:rStyle w:val="Hyperlink"/>
                <w:rFonts w:cstheme="minorHAnsi"/>
                <w:b/>
                <w:noProof/>
              </w:rPr>
              <w:t>1.3</w:t>
            </w:r>
            <w:r>
              <w:rPr>
                <w:rFonts w:eastAsiaTheme="minorEastAsia"/>
                <w:noProof/>
                <w:kern w:val="2"/>
                <w:lang w:eastAsia="da-DK"/>
                <w14:ligatures w14:val="standardContextual"/>
              </w:rPr>
              <w:tab/>
            </w:r>
            <w:r w:rsidRPr="009B0C02">
              <w:rPr>
                <w:rStyle w:val="Hyperlink"/>
                <w:rFonts w:cstheme="minorHAnsi"/>
                <w:b/>
                <w:noProof/>
              </w:rPr>
              <w:t>Fortolkning</w:t>
            </w:r>
            <w:r>
              <w:rPr>
                <w:noProof/>
                <w:webHidden/>
              </w:rPr>
              <w:tab/>
            </w:r>
            <w:r>
              <w:rPr>
                <w:noProof/>
                <w:webHidden/>
              </w:rPr>
              <w:fldChar w:fldCharType="begin"/>
            </w:r>
            <w:r>
              <w:rPr>
                <w:noProof/>
                <w:webHidden/>
              </w:rPr>
              <w:instrText xml:space="preserve"> PAGEREF _Toc219375259 \h </w:instrText>
            </w:r>
            <w:r>
              <w:rPr>
                <w:noProof/>
                <w:webHidden/>
              </w:rPr>
            </w:r>
            <w:r>
              <w:rPr>
                <w:noProof/>
                <w:webHidden/>
              </w:rPr>
              <w:fldChar w:fldCharType="separate"/>
            </w:r>
            <w:r>
              <w:rPr>
                <w:noProof/>
                <w:webHidden/>
              </w:rPr>
              <w:t>3</w:t>
            </w:r>
            <w:r>
              <w:rPr>
                <w:noProof/>
                <w:webHidden/>
              </w:rPr>
              <w:fldChar w:fldCharType="end"/>
            </w:r>
          </w:hyperlink>
        </w:p>
        <w:p w14:paraId="131FB284" w14:textId="01BCFE23" w:rsidR="00C136B0" w:rsidRDefault="00C136B0">
          <w:pPr>
            <w:pStyle w:val="Indholdsfortegnelse2"/>
            <w:tabs>
              <w:tab w:val="left" w:pos="880"/>
              <w:tab w:val="right" w:leader="dot" w:pos="9628"/>
            </w:tabs>
            <w:rPr>
              <w:rFonts w:eastAsiaTheme="minorEastAsia"/>
              <w:noProof/>
              <w:kern w:val="2"/>
              <w:lang w:eastAsia="da-DK"/>
              <w14:ligatures w14:val="standardContextual"/>
            </w:rPr>
          </w:pPr>
          <w:hyperlink w:anchor="_Toc219375260" w:history="1">
            <w:r w:rsidRPr="009B0C02">
              <w:rPr>
                <w:rStyle w:val="Hyperlink"/>
                <w:rFonts w:cstheme="minorHAnsi"/>
                <w:b/>
                <w:noProof/>
              </w:rPr>
              <w:t>1.4</w:t>
            </w:r>
            <w:r>
              <w:rPr>
                <w:rFonts w:eastAsiaTheme="minorEastAsia"/>
                <w:noProof/>
                <w:kern w:val="2"/>
                <w:lang w:eastAsia="da-DK"/>
                <w14:ligatures w14:val="standardContextual"/>
              </w:rPr>
              <w:tab/>
            </w:r>
            <w:r w:rsidRPr="009B0C02">
              <w:rPr>
                <w:rStyle w:val="Hyperlink"/>
                <w:rFonts w:cstheme="minorHAnsi"/>
                <w:b/>
                <w:noProof/>
              </w:rPr>
              <w:t>Henvisninger</w:t>
            </w:r>
            <w:r>
              <w:rPr>
                <w:noProof/>
                <w:webHidden/>
              </w:rPr>
              <w:tab/>
            </w:r>
            <w:r>
              <w:rPr>
                <w:noProof/>
                <w:webHidden/>
              </w:rPr>
              <w:fldChar w:fldCharType="begin"/>
            </w:r>
            <w:r>
              <w:rPr>
                <w:noProof/>
                <w:webHidden/>
              </w:rPr>
              <w:instrText xml:space="preserve"> PAGEREF _Toc219375260 \h </w:instrText>
            </w:r>
            <w:r>
              <w:rPr>
                <w:noProof/>
                <w:webHidden/>
              </w:rPr>
            </w:r>
            <w:r>
              <w:rPr>
                <w:noProof/>
                <w:webHidden/>
              </w:rPr>
              <w:fldChar w:fldCharType="separate"/>
            </w:r>
            <w:r>
              <w:rPr>
                <w:noProof/>
                <w:webHidden/>
              </w:rPr>
              <w:t>4</w:t>
            </w:r>
            <w:r>
              <w:rPr>
                <w:noProof/>
                <w:webHidden/>
              </w:rPr>
              <w:fldChar w:fldCharType="end"/>
            </w:r>
          </w:hyperlink>
        </w:p>
        <w:p w14:paraId="42102F78" w14:textId="1F3588F9" w:rsidR="00C136B0" w:rsidRDefault="00C136B0">
          <w:pPr>
            <w:pStyle w:val="Indholdsfortegnelse2"/>
            <w:tabs>
              <w:tab w:val="left" w:pos="880"/>
              <w:tab w:val="right" w:leader="dot" w:pos="9628"/>
            </w:tabs>
            <w:rPr>
              <w:rFonts w:eastAsiaTheme="minorEastAsia"/>
              <w:noProof/>
              <w:kern w:val="2"/>
              <w:lang w:eastAsia="da-DK"/>
              <w14:ligatures w14:val="standardContextual"/>
            </w:rPr>
          </w:pPr>
          <w:hyperlink w:anchor="_Toc219375261" w:history="1">
            <w:r w:rsidRPr="009B0C02">
              <w:rPr>
                <w:rStyle w:val="Hyperlink"/>
                <w:rFonts w:cstheme="minorHAnsi"/>
                <w:b/>
                <w:noProof/>
              </w:rPr>
              <w:t>1.5</w:t>
            </w:r>
            <w:r>
              <w:rPr>
                <w:rFonts w:eastAsiaTheme="minorEastAsia"/>
                <w:noProof/>
                <w:kern w:val="2"/>
                <w:lang w:eastAsia="da-DK"/>
                <w14:ligatures w14:val="standardContextual"/>
              </w:rPr>
              <w:tab/>
            </w:r>
            <w:r w:rsidRPr="009B0C02">
              <w:rPr>
                <w:rStyle w:val="Hyperlink"/>
                <w:rFonts w:cstheme="minorHAnsi"/>
                <w:b/>
                <w:noProof/>
              </w:rPr>
              <w:t>Kontaktpersoner</w:t>
            </w:r>
            <w:r>
              <w:rPr>
                <w:noProof/>
                <w:webHidden/>
              </w:rPr>
              <w:tab/>
            </w:r>
            <w:r>
              <w:rPr>
                <w:noProof/>
                <w:webHidden/>
              </w:rPr>
              <w:fldChar w:fldCharType="begin"/>
            </w:r>
            <w:r>
              <w:rPr>
                <w:noProof/>
                <w:webHidden/>
              </w:rPr>
              <w:instrText xml:space="preserve"> PAGEREF _Toc219375261 \h </w:instrText>
            </w:r>
            <w:r>
              <w:rPr>
                <w:noProof/>
                <w:webHidden/>
              </w:rPr>
            </w:r>
            <w:r>
              <w:rPr>
                <w:noProof/>
                <w:webHidden/>
              </w:rPr>
              <w:fldChar w:fldCharType="separate"/>
            </w:r>
            <w:r>
              <w:rPr>
                <w:noProof/>
                <w:webHidden/>
              </w:rPr>
              <w:t>4</w:t>
            </w:r>
            <w:r>
              <w:rPr>
                <w:noProof/>
                <w:webHidden/>
              </w:rPr>
              <w:fldChar w:fldCharType="end"/>
            </w:r>
          </w:hyperlink>
        </w:p>
        <w:p w14:paraId="01F9ED4F" w14:textId="6C0E60F6" w:rsidR="00C136B0" w:rsidRDefault="00C136B0">
          <w:pPr>
            <w:pStyle w:val="Indholdsfortegnelse1"/>
            <w:tabs>
              <w:tab w:val="left" w:pos="440"/>
              <w:tab w:val="right" w:leader="dot" w:pos="9628"/>
            </w:tabs>
            <w:rPr>
              <w:rFonts w:eastAsiaTheme="minorEastAsia"/>
              <w:noProof/>
              <w:kern w:val="2"/>
              <w:lang w:eastAsia="da-DK"/>
              <w14:ligatures w14:val="standardContextual"/>
            </w:rPr>
          </w:pPr>
          <w:hyperlink w:anchor="_Toc219375262" w:history="1">
            <w:r w:rsidRPr="009B0C02">
              <w:rPr>
                <w:rStyle w:val="Hyperlink"/>
                <w:rFonts w:cstheme="minorHAnsi"/>
                <w:b/>
                <w:caps/>
                <w:noProof/>
              </w:rPr>
              <w:t>2.</w:t>
            </w:r>
            <w:r>
              <w:rPr>
                <w:rFonts w:eastAsiaTheme="minorEastAsia"/>
                <w:noProof/>
                <w:kern w:val="2"/>
                <w:lang w:eastAsia="da-DK"/>
                <w14:ligatures w14:val="standardContextual"/>
              </w:rPr>
              <w:tab/>
            </w:r>
            <w:r w:rsidRPr="009B0C02">
              <w:rPr>
                <w:rStyle w:val="Hyperlink"/>
                <w:rFonts w:cstheme="minorHAnsi"/>
                <w:b/>
                <w:caps/>
                <w:noProof/>
              </w:rPr>
              <w:t>Aftalens omfang</w:t>
            </w:r>
            <w:r>
              <w:rPr>
                <w:noProof/>
                <w:webHidden/>
              </w:rPr>
              <w:tab/>
            </w:r>
            <w:r>
              <w:rPr>
                <w:noProof/>
                <w:webHidden/>
              </w:rPr>
              <w:fldChar w:fldCharType="begin"/>
            </w:r>
            <w:r>
              <w:rPr>
                <w:noProof/>
                <w:webHidden/>
              </w:rPr>
              <w:instrText xml:space="preserve"> PAGEREF _Toc219375262 \h </w:instrText>
            </w:r>
            <w:r>
              <w:rPr>
                <w:noProof/>
                <w:webHidden/>
              </w:rPr>
            </w:r>
            <w:r>
              <w:rPr>
                <w:noProof/>
                <w:webHidden/>
              </w:rPr>
              <w:fldChar w:fldCharType="separate"/>
            </w:r>
            <w:r>
              <w:rPr>
                <w:noProof/>
                <w:webHidden/>
              </w:rPr>
              <w:t>4</w:t>
            </w:r>
            <w:r>
              <w:rPr>
                <w:noProof/>
                <w:webHidden/>
              </w:rPr>
              <w:fldChar w:fldCharType="end"/>
            </w:r>
          </w:hyperlink>
        </w:p>
        <w:p w14:paraId="6C119396" w14:textId="268FBF70" w:rsidR="00C136B0" w:rsidRDefault="00C136B0">
          <w:pPr>
            <w:pStyle w:val="Indholdsfortegnelse1"/>
            <w:tabs>
              <w:tab w:val="left" w:pos="440"/>
              <w:tab w:val="right" w:leader="dot" w:pos="9628"/>
            </w:tabs>
            <w:rPr>
              <w:rFonts w:eastAsiaTheme="minorEastAsia"/>
              <w:noProof/>
              <w:kern w:val="2"/>
              <w:lang w:eastAsia="da-DK"/>
              <w14:ligatures w14:val="standardContextual"/>
            </w:rPr>
          </w:pPr>
          <w:hyperlink w:anchor="_Toc219375263" w:history="1">
            <w:r w:rsidRPr="009B0C02">
              <w:rPr>
                <w:rStyle w:val="Hyperlink"/>
                <w:rFonts w:cstheme="minorHAnsi"/>
                <w:b/>
                <w:caps/>
                <w:noProof/>
              </w:rPr>
              <w:t>3.</w:t>
            </w:r>
            <w:r>
              <w:rPr>
                <w:rFonts w:eastAsiaTheme="minorEastAsia"/>
                <w:noProof/>
                <w:kern w:val="2"/>
                <w:lang w:eastAsia="da-DK"/>
                <w14:ligatures w14:val="standardContextual"/>
              </w:rPr>
              <w:tab/>
            </w:r>
            <w:r w:rsidRPr="009B0C02">
              <w:rPr>
                <w:rStyle w:val="Hyperlink"/>
                <w:rFonts w:cstheme="minorHAnsi"/>
                <w:b/>
                <w:caps/>
                <w:noProof/>
              </w:rPr>
              <w:t>Leverandørens forpligtelser</w:t>
            </w:r>
            <w:r>
              <w:rPr>
                <w:noProof/>
                <w:webHidden/>
              </w:rPr>
              <w:tab/>
            </w:r>
            <w:r>
              <w:rPr>
                <w:noProof/>
                <w:webHidden/>
              </w:rPr>
              <w:fldChar w:fldCharType="begin"/>
            </w:r>
            <w:r>
              <w:rPr>
                <w:noProof/>
                <w:webHidden/>
              </w:rPr>
              <w:instrText xml:space="preserve"> PAGEREF _Toc219375263 \h </w:instrText>
            </w:r>
            <w:r>
              <w:rPr>
                <w:noProof/>
                <w:webHidden/>
              </w:rPr>
            </w:r>
            <w:r>
              <w:rPr>
                <w:noProof/>
                <w:webHidden/>
              </w:rPr>
              <w:fldChar w:fldCharType="separate"/>
            </w:r>
            <w:r>
              <w:rPr>
                <w:noProof/>
                <w:webHidden/>
              </w:rPr>
              <w:t>4</w:t>
            </w:r>
            <w:r>
              <w:rPr>
                <w:noProof/>
                <w:webHidden/>
              </w:rPr>
              <w:fldChar w:fldCharType="end"/>
            </w:r>
          </w:hyperlink>
        </w:p>
        <w:p w14:paraId="7957E1EB" w14:textId="351F28B2" w:rsidR="00C136B0" w:rsidRDefault="00C136B0">
          <w:pPr>
            <w:pStyle w:val="Indholdsfortegnelse2"/>
            <w:tabs>
              <w:tab w:val="left" w:pos="880"/>
              <w:tab w:val="right" w:leader="dot" w:pos="9628"/>
            </w:tabs>
            <w:rPr>
              <w:rFonts w:eastAsiaTheme="minorEastAsia"/>
              <w:noProof/>
              <w:kern w:val="2"/>
              <w:lang w:eastAsia="da-DK"/>
              <w14:ligatures w14:val="standardContextual"/>
            </w:rPr>
          </w:pPr>
          <w:hyperlink w:anchor="_Toc219375264" w:history="1">
            <w:r w:rsidRPr="009B0C02">
              <w:rPr>
                <w:rStyle w:val="Hyperlink"/>
                <w:rFonts w:cstheme="minorHAnsi"/>
                <w:b/>
                <w:noProof/>
              </w:rPr>
              <w:t>3.1</w:t>
            </w:r>
            <w:r>
              <w:rPr>
                <w:rFonts w:eastAsiaTheme="minorEastAsia"/>
                <w:noProof/>
                <w:kern w:val="2"/>
                <w:lang w:eastAsia="da-DK"/>
                <w14:ligatures w14:val="standardContextual"/>
              </w:rPr>
              <w:tab/>
            </w:r>
            <w:r w:rsidRPr="009B0C02">
              <w:rPr>
                <w:rStyle w:val="Hyperlink"/>
                <w:rFonts w:cstheme="minorHAnsi"/>
                <w:b/>
                <w:noProof/>
              </w:rPr>
              <w:t>Levering af Ydelserne</w:t>
            </w:r>
            <w:r>
              <w:rPr>
                <w:noProof/>
                <w:webHidden/>
              </w:rPr>
              <w:tab/>
            </w:r>
            <w:r>
              <w:rPr>
                <w:noProof/>
                <w:webHidden/>
              </w:rPr>
              <w:fldChar w:fldCharType="begin"/>
            </w:r>
            <w:r>
              <w:rPr>
                <w:noProof/>
                <w:webHidden/>
              </w:rPr>
              <w:instrText xml:space="preserve"> PAGEREF _Toc219375264 \h </w:instrText>
            </w:r>
            <w:r>
              <w:rPr>
                <w:noProof/>
                <w:webHidden/>
              </w:rPr>
            </w:r>
            <w:r>
              <w:rPr>
                <w:noProof/>
                <w:webHidden/>
              </w:rPr>
              <w:fldChar w:fldCharType="separate"/>
            </w:r>
            <w:r>
              <w:rPr>
                <w:noProof/>
                <w:webHidden/>
              </w:rPr>
              <w:t>4</w:t>
            </w:r>
            <w:r>
              <w:rPr>
                <w:noProof/>
                <w:webHidden/>
              </w:rPr>
              <w:fldChar w:fldCharType="end"/>
            </w:r>
          </w:hyperlink>
        </w:p>
        <w:p w14:paraId="3B82F207" w14:textId="2FB25835" w:rsidR="00C136B0" w:rsidRDefault="00C136B0">
          <w:pPr>
            <w:pStyle w:val="Indholdsfortegnelse2"/>
            <w:tabs>
              <w:tab w:val="left" w:pos="880"/>
              <w:tab w:val="right" w:leader="dot" w:pos="9628"/>
            </w:tabs>
            <w:rPr>
              <w:rFonts w:eastAsiaTheme="minorEastAsia"/>
              <w:noProof/>
              <w:kern w:val="2"/>
              <w:lang w:eastAsia="da-DK"/>
              <w14:ligatures w14:val="standardContextual"/>
            </w:rPr>
          </w:pPr>
          <w:hyperlink w:anchor="_Toc219375265" w:history="1">
            <w:r w:rsidRPr="009B0C02">
              <w:rPr>
                <w:rStyle w:val="Hyperlink"/>
                <w:rFonts w:cstheme="minorHAnsi"/>
                <w:b/>
                <w:noProof/>
              </w:rPr>
              <w:t>3.2</w:t>
            </w:r>
            <w:r>
              <w:rPr>
                <w:rFonts w:eastAsiaTheme="minorEastAsia"/>
                <w:noProof/>
                <w:kern w:val="2"/>
                <w:lang w:eastAsia="da-DK"/>
                <w14:ligatures w14:val="standardContextual"/>
              </w:rPr>
              <w:tab/>
            </w:r>
            <w:r w:rsidRPr="009B0C02">
              <w:rPr>
                <w:rStyle w:val="Hyperlink"/>
                <w:rFonts w:cstheme="minorHAnsi"/>
                <w:b/>
                <w:noProof/>
              </w:rPr>
              <w:t>Ydelseskatalog</w:t>
            </w:r>
            <w:r>
              <w:rPr>
                <w:noProof/>
                <w:webHidden/>
              </w:rPr>
              <w:tab/>
            </w:r>
            <w:r>
              <w:rPr>
                <w:noProof/>
                <w:webHidden/>
              </w:rPr>
              <w:fldChar w:fldCharType="begin"/>
            </w:r>
            <w:r>
              <w:rPr>
                <w:noProof/>
                <w:webHidden/>
              </w:rPr>
              <w:instrText xml:space="preserve"> PAGEREF _Toc219375265 \h </w:instrText>
            </w:r>
            <w:r>
              <w:rPr>
                <w:noProof/>
                <w:webHidden/>
              </w:rPr>
            </w:r>
            <w:r>
              <w:rPr>
                <w:noProof/>
                <w:webHidden/>
              </w:rPr>
              <w:fldChar w:fldCharType="separate"/>
            </w:r>
            <w:r>
              <w:rPr>
                <w:noProof/>
                <w:webHidden/>
              </w:rPr>
              <w:t>5</w:t>
            </w:r>
            <w:r>
              <w:rPr>
                <w:noProof/>
                <w:webHidden/>
              </w:rPr>
              <w:fldChar w:fldCharType="end"/>
            </w:r>
          </w:hyperlink>
        </w:p>
        <w:p w14:paraId="298BC18C" w14:textId="1FBC2CE8" w:rsidR="00C136B0" w:rsidRDefault="00C136B0">
          <w:pPr>
            <w:pStyle w:val="Indholdsfortegnelse2"/>
            <w:tabs>
              <w:tab w:val="left" w:pos="880"/>
              <w:tab w:val="right" w:leader="dot" w:pos="9628"/>
            </w:tabs>
            <w:rPr>
              <w:rFonts w:eastAsiaTheme="minorEastAsia"/>
              <w:noProof/>
              <w:kern w:val="2"/>
              <w:lang w:eastAsia="da-DK"/>
              <w14:ligatures w14:val="standardContextual"/>
            </w:rPr>
          </w:pPr>
          <w:hyperlink w:anchor="_Toc219375266" w:history="1">
            <w:r w:rsidRPr="009B0C02">
              <w:rPr>
                <w:rStyle w:val="Hyperlink"/>
                <w:rFonts w:cstheme="minorHAnsi"/>
                <w:b/>
                <w:noProof/>
              </w:rPr>
              <w:t>3.3</w:t>
            </w:r>
            <w:r>
              <w:rPr>
                <w:rFonts w:eastAsiaTheme="minorEastAsia"/>
                <w:noProof/>
                <w:kern w:val="2"/>
                <w:lang w:eastAsia="da-DK"/>
                <w14:ligatures w14:val="standardContextual"/>
              </w:rPr>
              <w:tab/>
            </w:r>
            <w:r w:rsidRPr="009B0C02">
              <w:rPr>
                <w:rStyle w:val="Hyperlink"/>
                <w:rFonts w:cstheme="minorHAnsi"/>
                <w:b/>
                <w:noProof/>
              </w:rPr>
              <w:t>Fakturering</w:t>
            </w:r>
            <w:r>
              <w:rPr>
                <w:noProof/>
                <w:webHidden/>
              </w:rPr>
              <w:tab/>
            </w:r>
            <w:r>
              <w:rPr>
                <w:noProof/>
                <w:webHidden/>
              </w:rPr>
              <w:fldChar w:fldCharType="begin"/>
            </w:r>
            <w:r>
              <w:rPr>
                <w:noProof/>
                <w:webHidden/>
              </w:rPr>
              <w:instrText xml:space="preserve"> PAGEREF _Toc219375266 \h </w:instrText>
            </w:r>
            <w:r>
              <w:rPr>
                <w:noProof/>
                <w:webHidden/>
              </w:rPr>
            </w:r>
            <w:r>
              <w:rPr>
                <w:noProof/>
                <w:webHidden/>
              </w:rPr>
              <w:fldChar w:fldCharType="separate"/>
            </w:r>
            <w:r>
              <w:rPr>
                <w:noProof/>
                <w:webHidden/>
              </w:rPr>
              <w:t>5</w:t>
            </w:r>
            <w:r>
              <w:rPr>
                <w:noProof/>
                <w:webHidden/>
              </w:rPr>
              <w:fldChar w:fldCharType="end"/>
            </w:r>
          </w:hyperlink>
        </w:p>
        <w:p w14:paraId="718CEAE1" w14:textId="76FEF817" w:rsidR="00C136B0" w:rsidRDefault="00C136B0">
          <w:pPr>
            <w:pStyle w:val="Indholdsfortegnelse2"/>
            <w:tabs>
              <w:tab w:val="left" w:pos="880"/>
              <w:tab w:val="right" w:leader="dot" w:pos="9628"/>
            </w:tabs>
            <w:rPr>
              <w:rFonts w:eastAsiaTheme="minorEastAsia"/>
              <w:noProof/>
              <w:kern w:val="2"/>
              <w:lang w:eastAsia="da-DK"/>
              <w14:ligatures w14:val="standardContextual"/>
            </w:rPr>
          </w:pPr>
          <w:hyperlink w:anchor="_Toc219375267" w:history="1">
            <w:r w:rsidRPr="009B0C02">
              <w:rPr>
                <w:rStyle w:val="Hyperlink"/>
                <w:rFonts w:cstheme="minorHAnsi"/>
                <w:b/>
                <w:noProof/>
              </w:rPr>
              <w:t>3.4</w:t>
            </w:r>
            <w:r>
              <w:rPr>
                <w:rFonts w:eastAsiaTheme="minorEastAsia"/>
                <w:noProof/>
                <w:kern w:val="2"/>
                <w:lang w:eastAsia="da-DK"/>
                <w14:ligatures w14:val="standardContextual"/>
              </w:rPr>
              <w:tab/>
            </w:r>
            <w:r w:rsidRPr="009B0C02">
              <w:rPr>
                <w:rStyle w:val="Hyperlink"/>
                <w:rFonts w:cstheme="minorHAnsi"/>
                <w:b/>
                <w:noProof/>
              </w:rPr>
              <w:t>Ansvar og forsikring</w:t>
            </w:r>
            <w:r>
              <w:rPr>
                <w:noProof/>
                <w:webHidden/>
              </w:rPr>
              <w:tab/>
            </w:r>
            <w:r>
              <w:rPr>
                <w:noProof/>
                <w:webHidden/>
              </w:rPr>
              <w:fldChar w:fldCharType="begin"/>
            </w:r>
            <w:r>
              <w:rPr>
                <w:noProof/>
                <w:webHidden/>
              </w:rPr>
              <w:instrText xml:space="preserve"> PAGEREF _Toc219375267 \h </w:instrText>
            </w:r>
            <w:r>
              <w:rPr>
                <w:noProof/>
                <w:webHidden/>
              </w:rPr>
            </w:r>
            <w:r>
              <w:rPr>
                <w:noProof/>
                <w:webHidden/>
              </w:rPr>
              <w:fldChar w:fldCharType="separate"/>
            </w:r>
            <w:r>
              <w:rPr>
                <w:noProof/>
                <w:webHidden/>
              </w:rPr>
              <w:t>5</w:t>
            </w:r>
            <w:r>
              <w:rPr>
                <w:noProof/>
                <w:webHidden/>
              </w:rPr>
              <w:fldChar w:fldCharType="end"/>
            </w:r>
          </w:hyperlink>
        </w:p>
        <w:p w14:paraId="461B9D78" w14:textId="13E8A26F" w:rsidR="00C136B0" w:rsidRDefault="00C136B0">
          <w:pPr>
            <w:pStyle w:val="Indholdsfortegnelse1"/>
            <w:tabs>
              <w:tab w:val="left" w:pos="440"/>
              <w:tab w:val="right" w:leader="dot" w:pos="9628"/>
            </w:tabs>
            <w:rPr>
              <w:rFonts w:eastAsiaTheme="minorEastAsia"/>
              <w:noProof/>
              <w:kern w:val="2"/>
              <w:lang w:eastAsia="da-DK"/>
              <w14:ligatures w14:val="standardContextual"/>
            </w:rPr>
          </w:pPr>
          <w:hyperlink w:anchor="_Toc219375268" w:history="1">
            <w:r w:rsidRPr="009B0C02">
              <w:rPr>
                <w:rStyle w:val="Hyperlink"/>
                <w:rFonts w:cstheme="minorHAnsi"/>
                <w:b/>
                <w:caps/>
                <w:noProof/>
              </w:rPr>
              <w:t>4.</w:t>
            </w:r>
            <w:r>
              <w:rPr>
                <w:rFonts w:eastAsiaTheme="minorEastAsia"/>
                <w:noProof/>
                <w:kern w:val="2"/>
                <w:lang w:eastAsia="da-DK"/>
                <w14:ligatures w14:val="standardContextual"/>
              </w:rPr>
              <w:tab/>
            </w:r>
            <w:r w:rsidRPr="009B0C02">
              <w:rPr>
                <w:rStyle w:val="Hyperlink"/>
                <w:rFonts w:cstheme="minorHAnsi"/>
                <w:b/>
                <w:caps/>
                <w:noProof/>
              </w:rPr>
              <w:t>Kundens forpligtelser</w:t>
            </w:r>
            <w:r>
              <w:rPr>
                <w:noProof/>
                <w:webHidden/>
              </w:rPr>
              <w:tab/>
            </w:r>
            <w:r>
              <w:rPr>
                <w:noProof/>
                <w:webHidden/>
              </w:rPr>
              <w:fldChar w:fldCharType="begin"/>
            </w:r>
            <w:r>
              <w:rPr>
                <w:noProof/>
                <w:webHidden/>
              </w:rPr>
              <w:instrText xml:space="preserve"> PAGEREF _Toc219375268 \h </w:instrText>
            </w:r>
            <w:r>
              <w:rPr>
                <w:noProof/>
                <w:webHidden/>
              </w:rPr>
            </w:r>
            <w:r>
              <w:rPr>
                <w:noProof/>
                <w:webHidden/>
              </w:rPr>
              <w:fldChar w:fldCharType="separate"/>
            </w:r>
            <w:r>
              <w:rPr>
                <w:noProof/>
                <w:webHidden/>
              </w:rPr>
              <w:t>6</w:t>
            </w:r>
            <w:r>
              <w:rPr>
                <w:noProof/>
                <w:webHidden/>
              </w:rPr>
              <w:fldChar w:fldCharType="end"/>
            </w:r>
          </w:hyperlink>
        </w:p>
        <w:p w14:paraId="2C74D571" w14:textId="4D47CAD8" w:rsidR="00C136B0" w:rsidRDefault="00C136B0">
          <w:pPr>
            <w:pStyle w:val="Indholdsfortegnelse2"/>
            <w:tabs>
              <w:tab w:val="left" w:pos="880"/>
              <w:tab w:val="right" w:leader="dot" w:pos="9628"/>
            </w:tabs>
            <w:rPr>
              <w:rFonts w:eastAsiaTheme="minorEastAsia"/>
              <w:noProof/>
              <w:kern w:val="2"/>
              <w:lang w:eastAsia="da-DK"/>
              <w14:ligatures w14:val="standardContextual"/>
            </w:rPr>
          </w:pPr>
          <w:hyperlink w:anchor="_Toc219375269" w:history="1">
            <w:r w:rsidRPr="009B0C02">
              <w:rPr>
                <w:rStyle w:val="Hyperlink"/>
                <w:rFonts w:cstheme="minorHAnsi"/>
                <w:b/>
                <w:noProof/>
              </w:rPr>
              <w:t>4.1</w:t>
            </w:r>
            <w:r>
              <w:rPr>
                <w:rFonts w:eastAsiaTheme="minorEastAsia"/>
                <w:noProof/>
                <w:kern w:val="2"/>
                <w:lang w:eastAsia="da-DK"/>
                <w14:ligatures w14:val="standardContextual"/>
              </w:rPr>
              <w:tab/>
            </w:r>
            <w:r w:rsidRPr="009B0C02">
              <w:rPr>
                <w:rStyle w:val="Hyperlink"/>
                <w:rFonts w:cstheme="minorHAnsi"/>
                <w:b/>
                <w:noProof/>
              </w:rPr>
              <w:t>Rekvirering</w:t>
            </w:r>
            <w:r>
              <w:rPr>
                <w:noProof/>
                <w:webHidden/>
              </w:rPr>
              <w:tab/>
            </w:r>
            <w:r>
              <w:rPr>
                <w:noProof/>
                <w:webHidden/>
              </w:rPr>
              <w:fldChar w:fldCharType="begin"/>
            </w:r>
            <w:r>
              <w:rPr>
                <w:noProof/>
                <w:webHidden/>
              </w:rPr>
              <w:instrText xml:space="preserve"> PAGEREF _Toc219375269 \h </w:instrText>
            </w:r>
            <w:r>
              <w:rPr>
                <w:noProof/>
                <w:webHidden/>
              </w:rPr>
            </w:r>
            <w:r>
              <w:rPr>
                <w:noProof/>
                <w:webHidden/>
              </w:rPr>
              <w:fldChar w:fldCharType="separate"/>
            </w:r>
            <w:r>
              <w:rPr>
                <w:noProof/>
                <w:webHidden/>
              </w:rPr>
              <w:t>6</w:t>
            </w:r>
            <w:r>
              <w:rPr>
                <w:noProof/>
                <w:webHidden/>
              </w:rPr>
              <w:fldChar w:fldCharType="end"/>
            </w:r>
          </w:hyperlink>
        </w:p>
        <w:p w14:paraId="192D2985" w14:textId="000863DB" w:rsidR="00C136B0" w:rsidRDefault="00C136B0">
          <w:pPr>
            <w:pStyle w:val="Indholdsfortegnelse2"/>
            <w:tabs>
              <w:tab w:val="left" w:pos="880"/>
              <w:tab w:val="right" w:leader="dot" w:pos="9628"/>
            </w:tabs>
            <w:rPr>
              <w:rFonts w:eastAsiaTheme="minorEastAsia"/>
              <w:noProof/>
              <w:kern w:val="2"/>
              <w:lang w:eastAsia="da-DK"/>
              <w14:ligatures w14:val="standardContextual"/>
            </w:rPr>
          </w:pPr>
          <w:hyperlink w:anchor="_Toc219375270" w:history="1">
            <w:r w:rsidRPr="009B0C02">
              <w:rPr>
                <w:rStyle w:val="Hyperlink"/>
                <w:rFonts w:cstheme="minorHAnsi"/>
                <w:b/>
                <w:noProof/>
              </w:rPr>
              <w:t>4.2</w:t>
            </w:r>
            <w:r>
              <w:rPr>
                <w:rFonts w:eastAsiaTheme="minorEastAsia"/>
                <w:noProof/>
                <w:kern w:val="2"/>
                <w:lang w:eastAsia="da-DK"/>
                <w14:ligatures w14:val="standardContextual"/>
              </w:rPr>
              <w:tab/>
            </w:r>
            <w:r w:rsidRPr="009B0C02">
              <w:rPr>
                <w:rStyle w:val="Hyperlink"/>
                <w:rFonts w:cstheme="minorHAnsi"/>
                <w:b/>
                <w:noProof/>
              </w:rPr>
              <w:t>Betaling</w:t>
            </w:r>
            <w:r>
              <w:rPr>
                <w:noProof/>
                <w:webHidden/>
              </w:rPr>
              <w:tab/>
            </w:r>
            <w:r>
              <w:rPr>
                <w:noProof/>
                <w:webHidden/>
              </w:rPr>
              <w:fldChar w:fldCharType="begin"/>
            </w:r>
            <w:r>
              <w:rPr>
                <w:noProof/>
                <w:webHidden/>
              </w:rPr>
              <w:instrText xml:space="preserve"> PAGEREF _Toc219375270 \h </w:instrText>
            </w:r>
            <w:r>
              <w:rPr>
                <w:noProof/>
                <w:webHidden/>
              </w:rPr>
            </w:r>
            <w:r>
              <w:rPr>
                <w:noProof/>
                <w:webHidden/>
              </w:rPr>
              <w:fldChar w:fldCharType="separate"/>
            </w:r>
            <w:r>
              <w:rPr>
                <w:noProof/>
                <w:webHidden/>
              </w:rPr>
              <w:t>6</w:t>
            </w:r>
            <w:r>
              <w:rPr>
                <w:noProof/>
                <w:webHidden/>
              </w:rPr>
              <w:fldChar w:fldCharType="end"/>
            </w:r>
          </w:hyperlink>
        </w:p>
        <w:p w14:paraId="749E8225" w14:textId="260E194B" w:rsidR="00C136B0" w:rsidRDefault="00C136B0">
          <w:pPr>
            <w:pStyle w:val="Indholdsfortegnelse1"/>
            <w:tabs>
              <w:tab w:val="left" w:pos="440"/>
              <w:tab w:val="right" w:leader="dot" w:pos="9628"/>
            </w:tabs>
            <w:rPr>
              <w:rFonts w:eastAsiaTheme="minorEastAsia"/>
              <w:noProof/>
              <w:kern w:val="2"/>
              <w:lang w:eastAsia="da-DK"/>
              <w14:ligatures w14:val="standardContextual"/>
            </w:rPr>
          </w:pPr>
          <w:hyperlink w:anchor="_Toc219375271" w:history="1">
            <w:r w:rsidRPr="009B0C02">
              <w:rPr>
                <w:rStyle w:val="Hyperlink"/>
                <w:rFonts w:cstheme="minorHAnsi"/>
                <w:b/>
                <w:caps/>
                <w:noProof/>
              </w:rPr>
              <w:t>5.</w:t>
            </w:r>
            <w:r>
              <w:rPr>
                <w:rFonts w:eastAsiaTheme="minorEastAsia"/>
                <w:noProof/>
                <w:kern w:val="2"/>
                <w:lang w:eastAsia="da-DK"/>
                <w14:ligatures w14:val="standardContextual"/>
              </w:rPr>
              <w:tab/>
            </w:r>
            <w:r w:rsidRPr="009B0C02">
              <w:rPr>
                <w:rStyle w:val="Hyperlink"/>
                <w:rFonts w:cstheme="minorHAnsi"/>
                <w:b/>
                <w:caps/>
                <w:noProof/>
              </w:rPr>
              <w:t>Kontraktens varighed</w:t>
            </w:r>
            <w:r>
              <w:rPr>
                <w:noProof/>
                <w:webHidden/>
              </w:rPr>
              <w:tab/>
            </w:r>
            <w:r>
              <w:rPr>
                <w:noProof/>
                <w:webHidden/>
              </w:rPr>
              <w:fldChar w:fldCharType="begin"/>
            </w:r>
            <w:r>
              <w:rPr>
                <w:noProof/>
                <w:webHidden/>
              </w:rPr>
              <w:instrText xml:space="preserve"> PAGEREF _Toc219375271 \h </w:instrText>
            </w:r>
            <w:r>
              <w:rPr>
                <w:noProof/>
                <w:webHidden/>
              </w:rPr>
            </w:r>
            <w:r>
              <w:rPr>
                <w:noProof/>
                <w:webHidden/>
              </w:rPr>
              <w:fldChar w:fldCharType="separate"/>
            </w:r>
            <w:r>
              <w:rPr>
                <w:noProof/>
                <w:webHidden/>
              </w:rPr>
              <w:t>6</w:t>
            </w:r>
            <w:r>
              <w:rPr>
                <w:noProof/>
                <w:webHidden/>
              </w:rPr>
              <w:fldChar w:fldCharType="end"/>
            </w:r>
          </w:hyperlink>
        </w:p>
        <w:p w14:paraId="7FF3B36F" w14:textId="0AADCD6A" w:rsidR="00C136B0" w:rsidRDefault="00C136B0">
          <w:pPr>
            <w:pStyle w:val="Indholdsfortegnelse1"/>
            <w:tabs>
              <w:tab w:val="left" w:pos="440"/>
              <w:tab w:val="right" w:leader="dot" w:pos="9628"/>
            </w:tabs>
            <w:rPr>
              <w:rFonts w:eastAsiaTheme="minorEastAsia"/>
              <w:noProof/>
              <w:kern w:val="2"/>
              <w:lang w:eastAsia="da-DK"/>
              <w14:ligatures w14:val="standardContextual"/>
            </w:rPr>
          </w:pPr>
          <w:hyperlink w:anchor="_Toc219375272" w:history="1">
            <w:r w:rsidRPr="009B0C02">
              <w:rPr>
                <w:rStyle w:val="Hyperlink"/>
                <w:rFonts w:cstheme="minorHAnsi"/>
                <w:b/>
                <w:caps/>
                <w:noProof/>
              </w:rPr>
              <w:t>6.</w:t>
            </w:r>
            <w:r>
              <w:rPr>
                <w:rFonts w:eastAsiaTheme="minorEastAsia"/>
                <w:noProof/>
                <w:kern w:val="2"/>
                <w:lang w:eastAsia="da-DK"/>
                <w14:ligatures w14:val="standardContextual"/>
              </w:rPr>
              <w:tab/>
            </w:r>
            <w:r w:rsidRPr="009B0C02">
              <w:rPr>
                <w:rStyle w:val="Hyperlink"/>
                <w:rFonts w:cstheme="minorHAnsi"/>
                <w:b/>
                <w:caps/>
                <w:noProof/>
              </w:rPr>
              <w:t>Prisregulering</w:t>
            </w:r>
            <w:r>
              <w:rPr>
                <w:noProof/>
                <w:webHidden/>
              </w:rPr>
              <w:tab/>
            </w:r>
            <w:r>
              <w:rPr>
                <w:noProof/>
                <w:webHidden/>
              </w:rPr>
              <w:fldChar w:fldCharType="begin"/>
            </w:r>
            <w:r>
              <w:rPr>
                <w:noProof/>
                <w:webHidden/>
              </w:rPr>
              <w:instrText xml:space="preserve"> PAGEREF _Toc219375272 \h </w:instrText>
            </w:r>
            <w:r>
              <w:rPr>
                <w:noProof/>
                <w:webHidden/>
              </w:rPr>
            </w:r>
            <w:r>
              <w:rPr>
                <w:noProof/>
                <w:webHidden/>
              </w:rPr>
              <w:fldChar w:fldCharType="separate"/>
            </w:r>
            <w:r>
              <w:rPr>
                <w:noProof/>
                <w:webHidden/>
              </w:rPr>
              <w:t>7</w:t>
            </w:r>
            <w:r>
              <w:rPr>
                <w:noProof/>
                <w:webHidden/>
              </w:rPr>
              <w:fldChar w:fldCharType="end"/>
            </w:r>
          </w:hyperlink>
        </w:p>
        <w:p w14:paraId="43379C0A" w14:textId="4EA9D5CA" w:rsidR="00C136B0" w:rsidRDefault="00C136B0">
          <w:pPr>
            <w:pStyle w:val="Indholdsfortegnelse1"/>
            <w:tabs>
              <w:tab w:val="left" w:pos="440"/>
              <w:tab w:val="right" w:leader="dot" w:pos="9628"/>
            </w:tabs>
            <w:rPr>
              <w:rFonts w:eastAsiaTheme="minorEastAsia"/>
              <w:noProof/>
              <w:kern w:val="2"/>
              <w:lang w:eastAsia="da-DK"/>
              <w14:ligatures w14:val="standardContextual"/>
            </w:rPr>
          </w:pPr>
          <w:hyperlink w:anchor="_Toc219375273" w:history="1">
            <w:r w:rsidRPr="009B0C02">
              <w:rPr>
                <w:rStyle w:val="Hyperlink"/>
                <w:rFonts w:cstheme="minorHAnsi"/>
                <w:b/>
                <w:caps/>
                <w:noProof/>
              </w:rPr>
              <w:t>7.</w:t>
            </w:r>
            <w:r>
              <w:rPr>
                <w:rFonts w:eastAsiaTheme="minorEastAsia"/>
                <w:noProof/>
                <w:kern w:val="2"/>
                <w:lang w:eastAsia="da-DK"/>
                <w14:ligatures w14:val="standardContextual"/>
              </w:rPr>
              <w:tab/>
            </w:r>
            <w:r w:rsidRPr="009B0C02">
              <w:rPr>
                <w:rStyle w:val="Hyperlink"/>
                <w:rFonts w:cstheme="minorHAnsi"/>
                <w:b/>
                <w:caps/>
                <w:noProof/>
              </w:rPr>
              <w:t>Misligholdelse</w:t>
            </w:r>
            <w:r>
              <w:rPr>
                <w:noProof/>
                <w:webHidden/>
              </w:rPr>
              <w:tab/>
            </w:r>
            <w:r>
              <w:rPr>
                <w:noProof/>
                <w:webHidden/>
              </w:rPr>
              <w:fldChar w:fldCharType="begin"/>
            </w:r>
            <w:r>
              <w:rPr>
                <w:noProof/>
                <w:webHidden/>
              </w:rPr>
              <w:instrText xml:space="preserve"> PAGEREF _Toc219375273 \h </w:instrText>
            </w:r>
            <w:r>
              <w:rPr>
                <w:noProof/>
                <w:webHidden/>
              </w:rPr>
            </w:r>
            <w:r>
              <w:rPr>
                <w:noProof/>
                <w:webHidden/>
              </w:rPr>
              <w:fldChar w:fldCharType="separate"/>
            </w:r>
            <w:r>
              <w:rPr>
                <w:noProof/>
                <w:webHidden/>
              </w:rPr>
              <w:t>7</w:t>
            </w:r>
            <w:r>
              <w:rPr>
                <w:noProof/>
                <w:webHidden/>
              </w:rPr>
              <w:fldChar w:fldCharType="end"/>
            </w:r>
          </w:hyperlink>
        </w:p>
        <w:p w14:paraId="476A0911" w14:textId="06781EE7" w:rsidR="00C136B0" w:rsidRDefault="00C136B0">
          <w:pPr>
            <w:pStyle w:val="Indholdsfortegnelse2"/>
            <w:tabs>
              <w:tab w:val="left" w:pos="880"/>
              <w:tab w:val="right" w:leader="dot" w:pos="9628"/>
            </w:tabs>
            <w:rPr>
              <w:rFonts w:eastAsiaTheme="minorEastAsia"/>
              <w:noProof/>
              <w:kern w:val="2"/>
              <w:lang w:eastAsia="da-DK"/>
              <w14:ligatures w14:val="standardContextual"/>
            </w:rPr>
          </w:pPr>
          <w:hyperlink w:anchor="_Toc219375274" w:history="1">
            <w:r w:rsidRPr="009B0C02">
              <w:rPr>
                <w:rStyle w:val="Hyperlink"/>
                <w:rFonts w:cstheme="minorHAnsi"/>
                <w:b/>
                <w:noProof/>
              </w:rPr>
              <w:t>7.1</w:t>
            </w:r>
            <w:r>
              <w:rPr>
                <w:rFonts w:eastAsiaTheme="minorEastAsia"/>
                <w:noProof/>
                <w:kern w:val="2"/>
                <w:lang w:eastAsia="da-DK"/>
                <w14:ligatures w14:val="standardContextual"/>
              </w:rPr>
              <w:tab/>
            </w:r>
            <w:r w:rsidRPr="009B0C02">
              <w:rPr>
                <w:rStyle w:val="Hyperlink"/>
                <w:rFonts w:cstheme="minorHAnsi"/>
                <w:b/>
                <w:noProof/>
              </w:rPr>
              <w:t>Ophævelse</w:t>
            </w:r>
            <w:r>
              <w:rPr>
                <w:noProof/>
                <w:webHidden/>
              </w:rPr>
              <w:tab/>
            </w:r>
            <w:r>
              <w:rPr>
                <w:noProof/>
                <w:webHidden/>
              </w:rPr>
              <w:fldChar w:fldCharType="begin"/>
            </w:r>
            <w:r>
              <w:rPr>
                <w:noProof/>
                <w:webHidden/>
              </w:rPr>
              <w:instrText xml:space="preserve"> PAGEREF _Toc219375274 \h </w:instrText>
            </w:r>
            <w:r>
              <w:rPr>
                <w:noProof/>
                <w:webHidden/>
              </w:rPr>
            </w:r>
            <w:r>
              <w:rPr>
                <w:noProof/>
                <w:webHidden/>
              </w:rPr>
              <w:fldChar w:fldCharType="separate"/>
            </w:r>
            <w:r>
              <w:rPr>
                <w:noProof/>
                <w:webHidden/>
              </w:rPr>
              <w:t>7</w:t>
            </w:r>
            <w:r>
              <w:rPr>
                <w:noProof/>
                <w:webHidden/>
              </w:rPr>
              <w:fldChar w:fldCharType="end"/>
            </w:r>
          </w:hyperlink>
        </w:p>
        <w:p w14:paraId="49EABE6C" w14:textId="3DB39C3B" w:rsidR="00C136B0" w:rsidRDefault="00C136B0">
          <w:pPr>
            <w:pStyle w:val="Indholdsfortegnelse2"/>
            <w:tabs>
              <w:tab w:val="left" w:pos="880"/>
              <w:tab w:val="right" w:leader="dot" w:pos="9628"/>
            </w:tabs>
            <w:rPr>
              <w:rFonts w:eastAsiaTheme="minorEastAsia"/>
              <w:noProof/>
              <w:kern w:val="2"/>
              <w:lang w:eastAsia="da-DK"/>
              <w14:ligatures w14:val="standardContextual"/>
            </w:rPr>
          </w:pPr>
          <w:hyperlink w:anchor="_Toc219375275" w:history="1">
            <w:r w:rsidRPr="009B0C02">
              <w:rPr>
                <w:rStyle w:val="Hyperlink"/>
                <w:rFonts w:cstheme="minorHAnsi"/>
                <w:b/>
                <w:noProof/>
              </w:rPr>
              <w:t>7.2</w:t>
            </w:r>
            <w:r>
              <w:rPr>
                <w:rFonts w:eastAsiaTheme="minorEastAsia"/>
                <w:noProof/>
                <w:kern w:val="2"/>
                <w:lang w:eastAsia="da-DK"/>
                <w14:ligatures w14:val="standardContextual"/>
              </w:rPr>
              <w:tab/>
            </w:r>
            <w:r w:rsidRPr="009B0C02">
              <w:rPr>
                <w:rStyle w:val="Hyperlink"/>
                <w:rFonts w:cstheme="minorHAnsi"/>
                <w:b/>
                <w:noProof/>
              </w:rPr>
              <w:t>Erstatningsansvar</w:t>
            </w:r>
            <w:r>
              <w:rPr>
                <w:noProof/>
                <w:webHidden/>
              </w:rPr>
              <w:tab/>
            </w:r>
            <w:r>
              <w:rPr>
                <w:noProof/>
                <w:webHidden/>
              </w:rPr>
              <w:fldChar w:fldCharType="begin"/>
            </w:r>
            <w:r>
              <w:rPr>
                <w:noProof/>
                <w:webHidden/>
              </w:rPr>
              <w:instrText xml:space="preserve"> PAGEREF _Toc219375275 \h </w:instrText>
            </w:r>
            <w:r>
              <w:rPr>
                <w:noProof/>
                <w:webHidden/>
              </w:rPr>
            </w:r>
            <w:r>
              <w:rPr>
                <w:noProof/>
                <w:webHidden/>
              </w:rPr>
              <w:fldChar w:fldCharType="separate"/>
            </w:r>
            <w:r>
              <w:rPr>
                <w:noProof/>
                <w:webHidden/>
              </w:rPr>
              <w:t>7</w:t>
            </w:r>
            <w:r>
              <w:rPr>
                <w:noProof/>
                <w:webHidden/>
              </w:rPr>
              <w:fldChar w:fldCharType="end"/>
            </w:r>
          </w:hyperlink>
        </w:p>
        <w:p w14:paraId="4D9808A1" w14:textId="57CFEA17" w:rsidR="00C136B0" w:rsidRDefault="00C136B0">
          <w:pPr>
            <w:pStyle w:val="Indholdsfortegnelse2"/>
            <w:tabs>
              <w:tab w:val="left" w:pos="880"/>
              <w:tab w:val="right" w:leader="dot" w:pos="9628"/>
            </w:tabs>
            <w:rPr>
              <w:rFonts w:eastAsiaTheme="minorEastAsia"/>
              <w:noProof/>
              <w:kern w:val="2"/>
              <w:lang w:eastAsia="da-DK"/>
              <w14:ligatures w14:val="standardContextual"/>
            </w:rPr>
          </w:pPr>
          <w:hyperlink w:anchor="_Toc219375276" w:history="1">
            <w:r w:rsidRPr="009B0C02">
              <w:rPr>
                <w:rStyle w:val="Hyperlink"/>
                <w:rFonts w:cstheme="minorHAnsi"/>
                <w:b/>
                <w:noProof/>
              </w:rPr>
              <w:t>7.3</w:t>
            </w:r>
            <w:r>
              <w:rPr>
                <w:rFonts w:eastAsiaTheme="minorEastAsia"/>
                <w:noProof/>
                <w:kern w:val="2"/>
                <w:lang w:eastAsia="da-DK"/>
                <w14:ligatures w14:val="standardContextual"/>
              </w:rPr>
              <w:tab/>
            </w:r>
            <w:r w:rsidRPr="009B0C02">
              <w:rPr>
                <w:rStyle w:val="Hyperlink"/>
                <w:rFonts w:cstheme="minorHAnsi"/>
                <w:b/>
                <w:noProof/>
              </w:rPr>
              <w:t>Force Majeure</w:t>
            </w:r>
            <w:r>
              <w:rPr>
                <w:noProof/>
                <w:webHidden/>
              </w:rPr>
              <w:tab/>
            </w:r>
            <w:r>
              <w:rPr>
                <w:noProof/>
                <w:webHidden/>
              </w:rPr>
              <w:fldChar w:fldCharType="begin"/>
            </w:r>
            <w:r>
              <w:rPr>
                <w:noProof/>
                <w:webHidden/>
              </w:rPr>
              <w:instrText xml:space="preserve"> PAGEREF _Toc219375276 \h </w:instrText>
            </w:r>
            <w:r>
              <w:rPr>
                <w:noProof/>
                <w:webHidden/>
              </w:rPr>
            </w:r>
            <w:r>
              <w:rPr>
                <w:noProof/>
                <w:webHidden/>
              </w:rPr>
              <w:fldChar w:fldCharType="separate"/>
            </w:r>
            <w:r>
              <w:rPr>
                <w:noProof/>
                <w:webHidden/>
              </w:rPr>
              <w:t>7</w:t>
            </w:r>
            <w:r>
              <w:rPr>
                <w:noProof/>
                <w:webHidden/>
              </w:rPr>
              <w:fldChar w:fldCharType="end"/>
            </w:r>
          </w:hyperlink>
        </w:p>
        <w:p w14:paraId="5C8FE8B2" w14:textId="4F38576C" w:rsidR="00C136B0" w:rsidRDefault="00C136B0">
          <w:pPr>
            <w:pStyle w:val="Indholdsfortegnelse1"/>
            <w:tabs>
              <w:tab w:val="left" w:pos="440"/>
              <w:tab w:val="right" w:leader="dot" w:pos="9628"/>
            </w:tabs>
            <w:rPr>
              <w:rFonts w:eastAsiaTheme="minorEastAsia"/>
              <w:noProof/>
              <w:kern w:val="2"/>
              <w:lang w:eastAsia="da-DK"/>
              <w14:ligatures w14:val="standardContextual"/>
            </w:rPr>
          </w:pPr>
          <w:hyperlink w:anchor="_Toc219375277" w:history="1">
            <w:r w:rsidRPr="009B0C02">
              <w:rPr>
                <w:rStyle w:val="Hyperlink"/>
                <w:rFonts w:cstheme="minorHAnsi"/>
                <w:b/>
                <w:caps/>
                <w:noProof/>
              </w:rPr>
              <w:t>8.</w:t>
            </w:r>
            <w:r>
              <w:rPr>
                <w:rFonts w:eastAsiaTheme="minorEastAsia"/>
                <w:noProof/>
                <w:kern w:val="2"/>
                <w:lang w:eastAsia="da-DK"/>
                <w14:ligatures w14:val="standardContextual"/>
              </w:rPr>
              <w:tab/>
            </w:r>
            <w:r w:rsidRPr="009B0C02">
              <w:rPr>
                <w:rStyle w:val="Hyperlink"/>
                <w:rFonts w:cstheme="minorHAnsi"/>
                <w:b/>
                <w:caps/>
                <w:noProof/>
              </w:rPr>
              <w:t>Fortrolighed</w:t>
            </w:r>
            <w:r>
              <w:rPr>
                <w:noProof/>
                <w:webHidden/>
              </w:rPr>
              <w:tab/>
            </w:r>
            <w:r>
              <w:rPr>
                <w:noProof/>
                <w:webHidden/>
              </w:rPr>
              <w:fldChar w:fldCharType="begin"/>
            </w:r>
            <w:r>
              <w:rPr>
                <w:noProof/>
                <w:webHidden/>
              </w:rPr>
              <w:instrText xml:space="preserve"> PAGEREF _Toc219375277 \h </w:instrText>
            </w:r>
            <w:r>
              <w:rPr>
                <w:noProof/>
                <w:webHidden/>
              </w:rPr>
            </w:r>
            <w:r>
              <w:rPr>
                <w:noProof/>
                <w:webHidden/>
              </w:rPr>
              <w:fldChar w:fldCharType="separate"/>
            </w:r>
            <w:r>
              <w:rPr>
                <w:noProof/>
                <w:webHidden/>
              </w:rPr>
              <w:t>8</w:t>
            </w:r>
            <w:r>
              <w:rPr>
                <w:noProof/>
                <w:webHidden/>
              </w:rPr>
              <w:fldChar w:fldCharType="end"/>
            </w:r>
          </w:hyperlink>
        </w:p>
        <w:p w14:paraId="17DED733" w14:textId="5D182226" w:rsidR="00C136B0" w:rsidRDefault="00C136B0">
          <w:pPr>
            <w:pStyle w:val="Indholdsfortegnelse1"/>
            <w:tabs>
              <w:tab w:val="left" w:pos="440"/>
              <w:tab w:val="right" w:leader="dot" w:pos="9628"/>
            </w:tabs>
            <w:rPr>
              <w:rFonts w:eastAsiaTheme="minorEastAsia"/>
              <w:noProof/>
              <w:kern w:val="2"/>
              <w:lang w:eastAsia="da-DK"/>
              <w14:ligatures w14:val="standardContextual"/>
            </w:rPr>
          </w:pPr>
          <w:hyperlink w:anchor="_Toc219375278" w:history="1">
            <w:r w:rsidRPr="009B0C02">
              <w:rPr>
                <w:rStyle w:val="Hyperlink"/>
                <w:rFonts w:cstheme="minorHAnsi"/>
                <w:b/>
                <w:caps/>
                <w:noProof/>
              </w:rPr>
              <w:t>9.</w:t>
            </w:r>
            <w:r>
              <w:rPr>
                <w:rFonts w:eastAsiaTheme="minorEastAsia"/>
                <w:noProof/>
                <w:kern w:val="2"/>
                <w:lang w:eastAsia="da-DK"/>
                <w14:ligatures w14:val="standardContextual"/>
              </w:rPr>
              <w:tab/>
            </w:r>
            <w:r w:rsidRPr="009B0C02">
              <w:rPr>
                <w:rStyle w:val="Hyperlink"/>
                <w:rFonts w:cstheme="minorHAnsi"/>
                <w:b/>
                <w:caps/>
                <w:noProof/>
              </w:rPr>
              <w:t>Ændringer</w:t>
            </w:r>
            <w:r>
              <w:rPr>
                <w:noProof/>
                <w:webHidden/>
              </w:rPr>
              <w:tab/>
            </w:r>
            <w:r>
              <w:rPr>
                <w:noProof/>
                <w:webHidden/>
              </w:rPr>
              <w:fldChar w:fldCharType="begin"/>
            </w:r>
            <w:r>
              <w:rPr>
                <w:noProof/>
                <w:webHidden/>
              </w:rPr>
              <w:instrText xml:space="preserve"> PAGEREF _Toc219375278 \h </w:instrText>
            </w:r>
            <w:r>
              <w:rPr>
                <w:noProof/>
                <w:webHidden/>
              </w:rPr>
            </w:r>
            <w:r>
              <w:rPr>
                <w:noProof/>
                <w:webHidden/>
              </w:rPr>
              <w:fldChar w:fldCharType="separate"/>
            </w:r>
            <w:r>
              <w:rPr>
                <w:noProof/>
                <w:webHidden/>
              </w:rPr>
              <w:t>8</w:t>
            </w:r>
            <w:r>
              <w:rPr>
                <w:noProof/>
                <w:webHidden/>
              </w:rPr>
              <w:fldChar w:fldCharType="end"/>
            </w:r>
          </w:hyperlink>
        </w:p>
        <w:p w14:paraId="5AF26D88" w14:textId="226F002F" w:rsidR="00C136B0" w:rsidRDefault="00C136B0">
          <w:pPr>
            <w:pStyle w:val="Indholdsfortegnelse1"/>
            <w:tabs>
              <w:tab w:val="left" w:pos="660"/>
              <w:tab w:val="right" w:leader="dot" w:pos="9628"/>
            </w:tabs>
            <w:rPr>
              <w:rFonts w:eastAsiaTheme="minorEastAsia"/>
              <w:noProof/>
              <w:kern w:val="2"/>
              <w:lang w:eastAsia="da-DK"/>
              <w14:ligatures w14:val="standardContextual"/>
            </w:rPr>
          </w:pPr>
          <w:hyperlink w:anchor="_Toc219375279" w:history="1">
            <w:r w:rsidRPr="009B0C02">
              <w:rPr>
                <w:rStyle w:val="Hyperlink"/>
                <w:rFonts w:cstheme="minorHAnsi"/>
                <w:b/>
                <w:caps/>
                <w:noProof/>
              </w:rPr>
              <w:t>10.</w:t>
            </w:r>
            <w:r>
              <w:rPr>
                <w:rFonts w:eastAsiaTheme="minorEastAsia"/>
                <w:noProof/>
                <w:kern w:val="2"/>
                <w:lang w:eastAsia="da-DK"/>
                <w14:ligatures w14:val="standardContextual"/>
              </w:rPr>
              <w:tab/>
            </w:r>
            <w:r w:rsidRPr="009B0C02">
              <w:rPr>
                <w:rStyle w:val="Hyperlink"/>
                <w:rFonts w:cstheme="minorHAnsi"/>
                <w:b/>
                <w:caps/>
                <w:noProof/>
              </w:rPr>
              <w:t>tvister</w:t>
            </w:r>
            <w:r>
              <w:rPr>
                <w:noProof/>
                <w:webHidden/>
              </w:rPr>
              <w:tab/>
            </w:r>
            <w:r>
              <w:rPr>
                <w:noProof/>
                <w:webHidden/>
              </w:rPr>
              <w:fldChar w:fldCharType="begin"/>
            </w:r>
            <w:r>
              <w:rPr>
                <w:noProof/>
                <w:webHidden/>
              </w:rPr>
              <w:instrText xml:space="preserve"> PAGEREF _Toc219375279 \h </w:instrText>
            </w:r>
            <w:r>
              <w:rPr>
                <w:noProof/>
                <w:webHidden/>
              </w:rPr>
            </w:r>
            <w:r>
              <w:rPr>
                <w:noProof/>
                <w:webHidden/>
              </w:rPr>
              <w:fldChar w:fldCharType="separate"/>
            </w:r>
            <w:r>
              <w:rPr>
                <w:noProof/>
                <w:webHidden/>
              </w:rPr>
              <w:t>8</w:t>
            </w:r>
            <w:r>
              <w:rPr>
                <w:noProof/>
                <w:webHidden/>
              </w:rPr>
              <w:fldChar w:fldCharType="end"/>
            </w:r>
          </w:hyperlink>
        </w:p>
        <w:p w14:paraId="36C75384" w14:textId="2160E87A" w:rsidR="00E409E0" w:rsidRDefault="00E409E0" w:rsidP="00CF16DD">
          <w:pPr>
            <w:spacing w:line="288" w:lineRule="auto"/>
          </w:pPr>
          <w:r>
            <w:rPr>
              <w:b/>
              <w:bCs/>
            </w:rPr>
            <w:fldChar w:fldCharType="end"/>
          </w:r>
        </w:p>
      </w:sdtContent>
    </w:sdt>
    <w:p w14:paraId="17DBBDB5" w14:textId="77777777" w:rsidR="00EE43A1" w:rsidRDefault="00EE43A1" w:rsidP="00CF16DD">
      <w:pPr>
        <w:spacing w:line="288" w:lineRule="auto"/>
        <w:rPr>
          <w:rFonts w:ascii="Arial" w:hAnsi="Arial" w:cs="Arial"/>
          <w:b/>
          <w:caps/>
        </w:rPr>
      </w:pPr>
      <w:r>
        <w:rPr>
          <w:rFonts w:ascii="Arial" w:hAnsi="Arial" w:cs="Arial"/>
          <w:b/>
          <w:caps/>
        </w:rPr>
        <w:br w:type="page"/>
      </w:r>
    </w:p>
    <w:p w14:paraId="6409788E" w14:textId="77777777" w:rsidR="00EE43A1" w:rsidRDefault="00EE43A1" w:rsidP="00CF16DD">
      <w:pPr>
        <w:spacing w:line="288" w:lineRule="auto"/>
        <w:rPr>
          <w:rFonts w:ascii="Arial" w:hAnsi="Arial" w:cs="Arial"/>
          <w:b/>
          <w:caps/>
        </w:rPr>
      </w:pPr>
    </w:p>
    <w:p w14:paraId="5A62DB71" w14:textId="77777777" w:rsidR="003F2E1B" w:rsidRPr="008C592B" w:rsidRDefault="00CA00C3" w:rsidP="008C592B">
      <w:pPr>
        <w:pStyle w:val="Listeafsnit"/>
        <w:keepNext/>
        <w:numPr>
          <w:ilvl w:val="0"/>
          <w:numId w:val="8"/>
        </w:numPr>
        <w:spacing w:before="360" w:line="288" w:lineRule="auto"/>
        <w:ind w:left="425" w:right="567" w:hanging="357"/>
        <w:contextualSpacing w:val="0"/>
        <w:jc w:val="both"/>
        <w:outlineLvl w:val="0"/>
        <w:rPr>
          <w:rFonts w:cstheme="minorHAnsi"/>
          <w:b/>
          <w:caps/>
          <w:sz w:val="24"/>
          <w:szCs w:val="24"/>
        </w:rPr>
      </w:pPr>
      <w:bookmarkStart w:id="0" w:name="_Toc219375256"/>
      <w:r w:rsidRPr="008C592B">
        <w:rPr>
          <w:rFonts w:cstheme="minorHAnsi"/>
          <w:b/>
          <w:caps/>
          <w:sz w:val="24"/>
          <w:szCs w:val="24"/>
        </w:rPr>
        <w:t xml:space="preserve">Baggrund, </w:t>
      </w:r>
      <w:r w:rsidR="003F2E1B" w:rsidRPr="008C592B">
        <w:rPr>
          <w:rFonts w:cstheme="minorHAnsi"/>
          <w:b/>
          <w:caps/>
          <w:sz w:val="24"/>
          <w:szCs w:val="24"/>
        </w:rPr>
        <w:t>Definitioner, fortolkning, m.v.</w:t>
      </w:r>
      <w:bookmarkEnd w:id="0"/>
    </w:p>
    <w:p w14:paraId="2873036F" w14:textId="446439FD" w:rsidR="000C4A4C" w:rsidRPr="008C592B" w:rsidRDefault="00595FF0"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Baggrunden for denne Aftale</w:t>
      </w:r>
      <w:r w:rsidR="00DA5185" w:rsidRPr="008C592B">
        <w:rPr>
          <w:rFonts w:cstheme="minorHAnsi"/>
          <w:sz w:val="24"/>
          <w:szCs w:val="24"/>
        </w:rPr>
        <w:t xml:space="preserve"> er et ønske </w:t>
      </w:r>
      <w:r w:rsidR="006259BB" w:rsidRPr="008C592B">
        <w:rPr>
          <w:rFonts w:cstheme="minorHAnsi"/>
          <w:sz w:val="24"/>
          <w:szCs w:val="24"/>
        </w:rPr>
        <w:t xml:space="preserve">hos Kunden </w:t>
      </w:r>
      <w:r w:rsidR="00DA5185" w:rsidRPr="008C592B">
        <w:rPr>
          <w:rFonts w:cstheme="minorHAnsi"/>
          <w:sz w:val="24"/>
          <w:szCs w:val="24"/>
        </w:rPr>
        <w:t xml:space="preserve">om at sikre hurtig, </w:t>
      </w:r>
      <w:r w:rsidR="006259BB" w:rsidRPr="008C592B">
        <w:rPr>
          <w:rFonts w:cstheme="minorHAnsi"/>
          <w:sz w:val="24"/>
          <w:szCs w:val="24"/>
        </w:rPr>
        <w:t>smidig</w:t>
      </w:r>
      <w:r w:rsidR="00CD12F7" w:rsidRPr="008C592B">
        <w:rPr>
          <w:rFonts w:cstheme="minorHAnsi"/>
          <w:sz w:val="24"/>
          <w:szCs w:val="24"/>
        </w:rPr>
        <w:t xml:space="preserve">, </w:t>
      </w:r>
      <w:r w:rsidR="006259BB" w:rsidRPr="008C592B">
        <w:rPr>
          <w:rFonts w:cstheme="minorHAnsi"/>
          <w:sz w:val="24"/>
          <w:szCs w:val="24"/>
        </w:rPr>
        <w:t>om</w:t>
      </w:r>
      <w:r w:rsidR="00CD12F7" w:rsidRPr="008C592B">
        <w:rPr>
          <w:rFonts w:cstheme="minorHAnsi"/>
          <w:sz w:val="24"/>
          <w:szCs w:val="24"/>
        </w:rPr>
        <w:t>kost</w:t>
      </w:r>
      <w:r w:rsidR="006259BB" w:rsidRPr="008C592B">
        <w:rPr>
          <w:rFonts w:cstheme="minorHAnsi"/>
          <w:sz w:val="24"/>
          <w:szCs w:val="24"/>
        </w:rPr>
        <w:t>ningseffektiv</w:t>
      </w:r>
      <w:r w:rsidR="00DA5185" w:rsidRPr="008C592B">
        <w:rPr>
          <w:rFonts w:cstheme="minorHAnsi"/>
          <w:sz w:val="24"/>
          <w:szCs w:val="24"/>
        </w:rPr>
        <w:t xml:space="preserve"> og administrativ let </w:t>
      </w:r>
      <w:r w:rsidR="0072576F" w:rsidRPr="008C592B">
        <w:rPr>
          <w:rFonts w:cstheme="minorHAnsi"/>
          <w:sz w:val="24"/>
          <w:szCs w:val="24"/>
        </w:rPr>
        <w:t>rekvirering af flytteydelser</w:t>
      </w:r>
      <w:r w:rsidR="00565C38" w:rsidRPr="008C592B">
        <w:rPr>
          <w:rFonts w:cstheme="minorHAnsi"/>
          <w:sz w:val="24"/>
          <w:szCs w:val="24"/>
        </w:rPr>
        <w:t xml:space="preserve"> </w:t>
      </w:r>
      <w:r w:rsidR="00483EF8" w:rsidRPr="008C592B">
        <w:rPr>
          <w:rFonts w:cstheme="minorHAnsi"/>
          <w:sz w:val="24"/>
          <w:szCs w:val="24"/>
        </w:rPr>
        <w:t>i Nuuk</w:t>
      </w:r>
      <w:r w:rsidR="00DA5185" w:rsidRPr="008C592B">
        <w:rPr>
          <w:rFonts w:cstheme="minorHAnsi"/>
          <w:sz w:val="24"/>
          <w:szCs w:val="24"/>
        </w:rPr>
        <w:t xml:space="preserve">. </w:t>
      </w:r>
    </w:p>
    <w:p w14:paraId="2AF49EA1" w14:textId="77777777" w:rsidR="00CF16DD" w:rsidRPr="008C592B" w:rsidRDefault="00CF16DD" w:rsidP="008C592B">
      <w:pPr>
        <w:pStyle w:val="Listeafsnit"/>
        <w:spacing w:after="120" w:line="288" w:lineRule="auto"/>
        <w:ind w:left="425" w:right="567"/>
        <w:contextualSpacing w:val="0"/>
        <w:jc w:val="both"/>
        <w:rPr>
          <w:rFonts w:cstheme="minorHAnsi"/>
          <w:sz w:val="24"/>
          <w:szCs w:val="24"/>
        </w:rPr>
      </w:pPr>
      <w:bookmarkStart w:id="1" w:name="_Ref415130796"/>
      <w:r w:rsidRPr="008C592B">
        <w:rPr>
          <w:rFonts w:cstheme="minorHAnsi"/>
          <w:sz w:val="24"/>
          <w:szCs w:val="24"/>
        </w:rPr>
        <w:t>Aftalen har været udbudt som ”offentligt udbud” i henhold til Inatsisartutlov nr. 6 af 12. juni 2019 om udbud i forbindelse med indkøb af varer og tjenesteydelser i offentlige myndigheder og institutioner.</w:t>
      </w:r>
    </w:p>
    <w:p w14:paraId="00E67D37" w14:textId="77777777" w:rsidR="003F2E1B" w:rsidRPr="008C592B" w:rsidRDefault="003F2E1B" w:rsidP="008C592B">
      <w:pPr>
        <w:pStyle w:val="Listeafsnit"/>
        <w:numPr>
          <w:ilvl w:val="1"/>
          <w:numId w:val="8"/>
        </w:numPr>
        <w:spacing w:before="360" w:line="288" w:lineRule="auto"/>
        <w:ind w:left="425" w:right="567" w:hanging="357"/>
        <w:contextualSpacing w:val="0"/>
        <w:jc w:val="both"/>
        <w:outlineLvl w:val="1"/>
        <w:rPr>
          <w:rFonts w:cstheme="minorHAnsi"/>
          <w:b/>
          <w:sz w:val="24"/>
          <w:szCs w:val="24"/>
        </w:rPr>
      </w:pPr>
      <w:bookmarkStart w:id="2" w:name="_Toc219375257"/>
      <w:r w:rsidRPr="008C592B">
        <w:rPr>
          <w:rFonts w:cstheme="minorHAnsi"/>
          <w:b/>
          <w:sz w:val="24"/>
          <w:szCs w:val="24"/>
        </w:rPr>
        <w:t>Definitioner</w:t>
      </w:r>
      <w:bookmarkEnd w:id="1"/>
      <w:bookmarkEnd w:id="2"/>
    </w:p>
    <w:p w14:paraId="255E5271" w14:textId="1537A73D" w:rsidR="003F2E1B" w:rsidRPr="008C592B" w:rsidRDefault="00CD12F7" w:rsidP="008C592B">
      <w:pPr>
        <w:pStyle w:val="Listeafsnit"/>
        <w:spacing w:line="288" w:lineRule="auto"/>
        <w:ind w:left="425" w:right="567"/>
        <w:contextualSpacing w:val="0"/>
        <w:jc w:val="both"/>
        <w:rPr>
          <w:rFonts w:cstheme="minorHAnsi"/>
          <w:sz w:val="24"/>
          <w:szCs w:val="24"/>
        </w:rPr>
      </w:pPr>
      <w:r w:rsidRPr="008C592B">
        <w:rPr>
          <w:rFonts w:cstheme="minorHAnsi"/>
          <w:sz w:val="24"/>
          <w:szCs w:val="24"/>
        </w:rPr>
        <w:t>I Aft</w:t>
      </w:r>
      <w:r w:rsidR="000167CE" w:rsidRPr="008C592B">
        <w:rPr>
          <w:rFonts w:cstheme="minorHAnsi"/>
          <w:sz w:val="24"/>
          <w:szCs w:val="24"/>
        </w:rPr>
        <w:t>alen skrives definerede begreber</w:t>
      </w:r>
      <w:r w:rsidRPr="008C592B">
        <w:rPr>
          <w:rFonts w:cstheme="minorHAnsi"/>
          <w:sz w:val="24"/>
          <w:szCs w:val="24"/>
        </w:rPr>
        <w:t xml:space="preserve"> og udtryk med stort forbogstav. Nedenfor fremgår betydningerne af definerede begreber</w:t>
      </w:r>
      <w:r w:rsidR="003F2E1B" w:rsidRPr="008C592B">
        <w:rPr>
          <w:rFonts w:cstheme="minorHAnsi"/>
          <w:sz w:val="24"/>
          <w:szCs w:val="24"/>
        </w:rPr>
        <w:t>:</w:t>
      </w:r>
    </w:p>
    <w:p w14:paraId="2E8D7A04" w14:textId="38739EB2" w:rsidR="003F2E1B" w:rsidRPr="008C592B" w:rsidRDefault="003F2E1B"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w:t>
      </w:r>
      <w:r w:rsidRPr="008C592B">
        <w:rPr>
          <w:rFonts w:cstheme="minorHAnsi"/>
          <w:sz w:val="24"/>
          <w:szCs w:val="24"/>
          <w:u w:val="single"/>
        </w:rPr>
        <w:t>Aftale</w:t>
      </w:r>
      <w:r w:rsidRPr="008C592B">
        <w:rPr>
          <w:rFonts w:cstheme="minorHAnsi"/>
          <w:sz w:val="24"/>
          <w:szCs w:val="24"/>
        </w:rPr>
        <w:t>” eller ”</w:t>
      </w:r>
      <w:r w:rsidRPr="008C592B">
        <w:rPr>
          <w:rFonts w:cstheme="minorHAnsi"/>
          <w:sz w:val="24"/>
          <w:szCs w:val="24"/>
          <w:u w:val="single"/>
        </w:rPr>
        <w:t>Aftalen</w:t>
      </w:r>
      <w:r w:rsidRPr="008C592B">
        <w:rPr>
          <w:rFonts w:cstheme="minorHAnsi"/>
          <w:sz w:val="24"/>
          <w:szCs w:val="24"/>
        </w:rPr>
        <w:t xml:space="preserve">” betyder denne </w:t>
      </w:r>
      <w:r w:rsidR="000C4A4C" w:rsidRPr="008C592B">
        <w:rPr>
          <w:rFonts w:cstheme="minorHAnsi"/>
          <w:sz w:val="24"/>
          <w:szCs w:val="24"/>
        </w:rPr>
        <w:t>ramme</w:t>
      </w:r>
      <w:r w:rsidR="00595FF0" w:rsidRPr="008C592B">
        <w:rPr>
          <w:rFonts w:cstheme="minorHAnsi"/>
          <w:sz w:val="24"/>
          <w:szCs w:val="24"/>
        </w:rPr>
        <w:t>a</w:t>
      </w:r>
      <w:r w:rsidRPr="008C592B">
        <w:rPr>
          <w:rFonts w:cstheme="minorHAnsi"/>
          <w:sz w:val="24"/>
          <w:szCs w:val="24"/>
        </w:rPr>
        <w:t>ftale med tilhørende bilag.</w:t>
      </w:r>
    </w:p>
    <w:p w14:paraId="048EBCF1" w14:textId="4DF81624" w:rsidR="003F2E1B" w:rsidRPr="008C592B" w:rsidRDefault="003F2E1B"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w:t>
      </w:r>
      <w:r w:rsidRPr="008C592B">
        <w:rPr>
          <w:rFonts w:cstheme="minorHAnsi"/>
          <w:sz w:val="24"/>
          <w:szCs w:val="24"/>
          <w:u w:val="single"/>
        </w:rPr>
        <w:t>Kunden</w:t>
      </w:r>
      <w:r w:rsidRPr="008C592B">
        <w:rPr>
          <w:rFonts w:cstheme="minorHAnsi"/>
          <w:sz w:val="24"/>
          <w:szCs w:val="24"/>
        </w:rPr>
        <w:t xml:space="preserve">” betyder </w:t>
      </w:r>
      <w:r w:rsidR="006259BB" w:rsidRPr="008C592B">
        <w:rPr>
          <w:rFonts w:cstheme="minorHAnsi"/>
          <w:sz w:val="24"/>
          <w:szCs w:val="24"/>
        </w:rPr>
        <w:t>Grønlands Selvstyres centraladministration, Bureau for Inatsisartut, Nukissiorfiit, Asiaq samt Sermersooq Kommune</w:t>
      </w:r>
      <w:r w:rsidR="00BC7541" w:rsidRPr="008C592B">
        <w:rPr>
          <w:rFonts w:cstheme="minorHAnsi"/>
          <w:sz w:val="24"/>
          <w:szCs w:val="24"/>
        </w:rPr>
        <w:t>.</w:t>
      </w:r>
    </w:p>
    <w:p w14:paraId="72F31E56" w14:textId="77777777" w:rsidR="00BC7541" w:rsidRPr="008C592B" w:rsidRDefault="00BC7541"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w:t>
      </w:r>
      <w:r w:rsidRPr="008C592B">
        <w:rPr>
          <w:rFonts w:cstheme="minorHAnsi"/>
          <w:sz w:val="24"/>
          <w:szCs w:val="24"/>
          <w:u w:val="single"/>
        </w:rPr>
        <w:t>Rekvirent</w:t>
      </w:r>
      <w:r w:rsidR="004E6AE9" w:rsidRPr="008C592B">
        <w:rPr>
          <w:rFonts w:cstheme="minorHAnsi"/>
          <w:sz w:val="24"/>
          <w:szCs w:val="24"/>
          <w:u w:val="single"/>
        </w:rPr>
        <w:t>en</w:t>
      </w:r>
      <w:r w:rsidRPr="008C592B">
        <w:rPr>
          <w:rFonts w:cstheme="minorHAnsi"/>
          <w:sz w:val="24"/>
          <w:szCs w:val="24"/>
        </w:rPr>
        <w:t xml:space="preserve">” betyder en enhed ved </w:t>
      </w:r>
      <w:r w:rsidR="00BF21D0" w:rsidRPr="008C592B">
        <w:rPr>
          <w:rFonts w:cstheme="minorHAnsi"/>
          <w:sz w:val="24"/>
          <w:szCs w:val="24"/>
        </w:rPr>
        <w:t>Kunden, der rekvirerer Y</w:t>
      </w:r>
      <w:r w:rsidRPr="008C592B">
        <w:rPr>
          <w:rFonts w:cstheme="minorHAnsi"/>
          <w:sz w:val="24"/>
          <w:szCs w:val="24"/>
        </w:rPr>
        <w:t>delser fra Leverandøren.</w:t>
      </w:r>
    </w:p>
    <w:p w14:paraId="682DBF7E" w14:textId="77777777" w:rsidR="003F2E1B" w:rsidRPr="008C592B" w:rsidRDefault="003F2E1B"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w:t>
      </w:r>
      <w:r w:rsidRPr="008C592B">
        <w:rPr>
          <w:rFonts w:cstheme="minorHAnsi"/>
          <w:sz w:val="24"/>
          <w:szCs w:val="24"/>
          <w:u w:val="single"/>
        </w:rPr>
        <w:t>Leverandøren</w:t>
      </w:r>
      <w:r w:rsidRPr="008C592B">
        <w:rPr>
          <w:rFonts w:cstheme="minorHAnsi"/>
          <w:sz w:val="24"/>
          <w:szCs w:val="24"/>
        </w:rPr>
        <w:t>” har den betydning, som er angivet på side 1.</w:t>
      </w:r>
    </w:p>
    <w:p w14:paraId="3E18304C" w14:textId="77777777" w:rsidR="003F2E1B" w:rsidRPr="008C592B" w:rsidRDefault="003F2E1B"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w:t>
      </w:r>
      <w:r w:rsidRPr="008C592B">
        <w:rPr>
          <w:rFonts w:cstheme="minorHAnsi"/>
          <w:sz w:val="24"/>
          <w:szCs w:val="24"/>
          <w:u w:val="single"/>
        </w:rPr>
        <w:t>Part</w:t>
      </w:r>
      <w:r w:rsidRPr="008C592B">
        <w:rPr>
          <w:rFonts w:cstheme="minorHAnsi"/>
          <w:sz w:val="24"/>
          <w:szCs w:val="24"/>
        </w:rPr>
        <w:t>” betyder enten Kunden eller Leverandøren.</w:t>
      </w:r>
    </w:p>
    <w:p w14:paraId="4101A030" w14:textId="77777777" w:rsidR="003F2E1B" w:rsidRPr="008C592B" w:rsidRDefault="003F2E1B"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w:t>
      </w:r>
      <w:r w:rsidRPr="008C592B">
        <w:rPr>
          <w:rFonts w:cstheme="minorHAnsi"/>
          <w:sz w:val="24"/>
          <w:szCs w:val="24"/>
          <w:u w:val="single"/>
        </w:rPr>
        <w:t>Parterne</w:t>
      </w:r>
      <w:r w:rsidRPr="008C592B">
        <w:rPr>
          <w:rFonts w:cstheme="minorHAnsi"/>
          <w:sz w:val="24"/>
          <w:szCs w:val="24"/>
        </w:rPr>
        <w:t>” betyder Kunden og Leverandøren.</w:t>
      </w:r>
    </w:p>
    <w:p w14:paraId="766B1D56" w14:textId="4E0DDD37" w:rsidR="003F2E1B" w:rsidRPr="008C592B" w:rsidRDefault="003F2E1B" w:rsidP="008C592B">
      <w:pPr>
        <w:pStyle w:val="Listeafsnit"/>
        <w:spacing w:line="288" w:lineRule="auto"/>
        <w:ind w:left="425" w:right="567"/>
        <w:contextualSpacing w:val="0"/>
        <w:jc w:val="both"/>
        <w:rPr>
          <w:rFonts w:cstheme="minorHAnsi"/>
          <w:sz w:val="24"/>
          <w:szCs w:val="24"/>
        </w:rPr>
      </w:pPr>
      <w:r w:rsidRPr="008C592B">
        <w:rPr>
          <w:rFonts w:cstheme="minorHAnsi"/>
          <w:sz w:val="24"/>
          <w:szCs w:val="24"/>
        </w:rPr>
        <w:t>”</w:t>
      </w:r>
      <w:r w:rsidR="00D67D84" w:rsidRPr="008C592B">
        <w:rPr>
          <w:rFonts w:cstheme="minorHAnsi"/>
          <w:sz w:val="24"/>
          <w:szCs w:val="24"/>
          <w:u w:val="single"/>
        </w:rPr>
        <w:t>Ydelser</w:t>
      </w:r>
      <w:r w:rsidRPr="008C592B">
        <w:rPr>
          <w:rFonts w:cstheme="minorHAnsi"/>
          <w:sz w:val="24"/>
          <w:szCs w:val="24"/>
        </w:rPr>
        <w:t>” eller ”</w:t>
      </w:r>
      <w:r w:rsidR="00D67D84" w:rsidRPr="008C592B">
        <w:rPr>
          <w:rFonts w:cstheme="minorHAnsi"/>
          <w:sz w:val="24"/>
          <w:szCs w:val="24"/>
          <w:u w:val="single"/>
        </w:rPr>
        <w:t>Ydelse</w:t>
      </w:r>
      <w:r w:rsidRPr="008C592B">
        <w:rPr>
          <w:rFonts w:cstheme="minorHAnsi"/>
          <w:sz w:val="24"/>
          <w:szCs w:val="24"/>
          <w:u w:val="single"/>
        </w:rPr>
        <w:t>rne</w:t>
      </w:r>
      <w:r w:rsidRPr="008C592B">
        <w:rPr>
          <w:rFonts w:cstheme="minorHAnsi"/>
          <w:sz w:val="24"/>
          <w:szCs w:val="24"/>
        </w:rPr>
        <w:t xml:space="preserve">” betyder </w:t>
      </w:r>
      <w:r w:rsidR="000844F9" w:rsidRPr="008C592B">
        <w:rPr>
          <w:rFonts w:cstheme="minorHAnsi"/>
          <w:sz w:val="24"/>
          <w:szCs w:val="24"/>
        </w:rPr>
        <w:t>ydelserne</w:t>
      </w:r>
      <w:r w:rsidRPr="008C592B">
        <w:rPr>
          <w:rFonts w:cstheme="minorHAnsi"/>
          <w:sz w:val="24"/>
          <w:szCs w:val="24"/>
        </w:rPr>
        <w:t xml:space="preserve"> angivet i Bilag 1</w:t>
      </w:r>
      <w:r w:rsidR="000844F9" w:rsidRPr="008C592B">
        <w:rPr>
          <w:rFonts w:cstheme="minorHAnsi"/>
          <w:sz w:val="24"/>
          <w:szCs w:val="24"/>
        </w:rPr>
        <w:t xml:space="preserve"> (Kravspecifikation)</w:t>
      </w:r>
      <w:r w:rsidRPr="008C592B">
        <w:rPr>
          <w:rFonts w:cstheme="minorHAnsi"/>
          <w:sz w:val="24"/>
          <w:szCs w:val="24"/>
        </w:rPr>
        <w:t>.</w:t>
      </w:r>
    </w:p>
    <w:p w14:paraId="7039429F" w14:textId="7A8145C9" w:rsidR="0031111B" w:rsidRPr="008C592B" w:rsidRDefault="0031111B" w:rsidP="008C592B">
      <w:pPr>
        <w:pStyle w:val="Listeafsnit"/>
        <w:spacing w:line="288" w:lineRule="auto"/>
        <w:ind w:left="425" w:right="567"/>
        <w:contextualSpacing w:val="0"/>
        <w:jc w:val="both"/>
        <w:rPr>
          <w:rFonts w:cstheme="minorHAnsi"/>
          <w:sz w:val="24"/>
          <w:szCs w:val="24"/>
        </w:rPr>
      </w:pPr>
      <w:r w:rsidRPr="008C592B">
        <w:rPr>
          <w:rFonts w:cstheme="minorHAnsi"/>
          <w:sz w:val="24"/>
          <w:szCs w:val="24"/>
        </w:rPr>
        <w:t>”</w:t>
      </w:r>
      <w:r w:rsidRPr="008C592B">
        <w:rPr>
          <w:rFonts w:cstheme="minorHAnsi"/>
          <w:sz w:val="24"/>
          <w:szCs w:val="24"/>
          <w:u w:val="single"/>
        </w:rPr>
        <w:t>Flytteydelser</w:t>
      </w:r>
      <w:r w:rsidRPr="008C592B">
        <w:rPr>
          <w:rFonts w:cstheme="minorHAnsi"/>
          <w:sz w:val="24"/>
          <w:szCs w:val="24"/>
        </w:rPr>
        <w:t>”</w:t>
      </w:r>
      <w:r w:rsidR="008F1B96" w:rsidRPr="008C592B">
        <w:rPr>
          <w:rFonts w:cstheme="minorHAnsi"/>
          <w:sz w:val="24"/>
          <w:szCs w:val="24"/>
        </w:rPr>
        <w:t xml:space="preserve"> betyder flytningen af Flyttegods fra </w:t>
      </w:r>
      <w:r w:rsidR="005C623E" w:rsidRPr="008C592B">
        <w:rPr>
          <w:rFonts w:cstheme="minorHAnsi"/>
          <w:sz w:val="24"/>
          <w:szCs w:val="24"/>
        </w:rPr>
        <w:t xml:space="preserve">en lokalitet </w:t>
      </w:r>
      <w:r w:rsidR="008F1B96" w:rsidRPr="008C592B">
        <w:rPr>
          <w:rFonts w:cstheme="minorHAnsi"/>
          <w:sz w:val="24"/>
          <w:szCs w:val="24"/>
        </w:rPr>
        <w:t xml:space="preserve">til </w:t>
      </w:r>
      <w:r w:rsidR="005C623E" w:rsidRPr="008C592B">
        <w:rPr>
          <w:rFonts w:cstheme="minorHAnsi"/>
          <w:sz w:val="24"/>
          <w:szCs w:val="24"/>
        </w:rPr>
        <w:t>en anden</w:t>
      </w:r>
      <w:r w:rsidR="008F1B96" w:rsidRPr="008C592B">
        <w:rPr>
          <w:rFonts w:cstheme="minorHAnsi"/>
          <w:sz w:val="24"/>
          <w:szCs w:val="24"/>
        </w:rPr>
        <w:t xml:space="preserve">. </w:t>
      </w:r>
      <w:r w:rsidR="00BC78BD" w:rsidRPr="008C592B">
        <w:rPr>
          <w:rFonts w:cstheme="minorHAnsi"/>
          <w:sz w:val="24"/>
          <w:szCs w:val="24"/>
        </w:rPr>
        <w:t xml:space="preserve"> </w:t>
      </w:r>
    </w:p>
    <w:p w14:paraId="60653226" w14:textId="09C1B0EF" w:rsidR="0031111B" w:rsidRPr="008C592B" w:rsidRDefault="0031111B" w:rsidP="008C592B">
      <w:pPr>
        <w:pStyle w:val="Listeafsnit"/>
        <w:spacing w:line="288" w:lineRule="auto"/>
        <w:ind w:left="425" w:right="567"/>
        <w:contextualSpacing w:val="0"/>
        <w:jc w:val="both"/>
        <w:rPr>
          <w:rFonts w:cstheme="minorHAnsi"/>
          <w:sz w:val="24"/>
          <w:szCs w:val="24"/>
        </w:rPr>
      </w:pPr>
      <w:r w:rsidRPr="008C592B">
        <w:rPr>
          <w:rFonts w:cstheme="minorHAnsi"/>
          <w:sz w:val="24"/>
          <w:szCs w:val="24"/>
        </w:rPr>
        <w:t>”</w:t>
      </w:r>
      <w:r w:rsidRPr="008C592B">
        <w:rPr>
          <w:rFonts w:cstheme="minorHAnsi"/>
          <w:sz w:val="24"/>
          <w:szCs w:val="24"/>
          <w:u w:val="single"/>
        </w:rPr>
        <w:t>Flyttegods</w:t>
      </w:r>
      <w:r w:rsidRPr="008C592B">
        <w:rPr>
          <w:rFonts w:cstheme="minorHAnsi"/>
          <w:sz w:val="24"/>
          <w:szCs w:val="24"/>
        </w:rPr>
        <w:t>”</w:t>
      </w:r>
      <w:r w:rsidR="00B9174A" w:rsidRPr="008C592B">
        <w:rPr>
          <w:rFonts w:cstheme="minorHAnsi"/>
          <w:sz w:val="24"/>
          <w:szCs w:val="24"/>
        </w:rPr>
        <w:t xml:space="preserve"> </w:t>
      </w:r>
      <w:r w:rsidR="008F1B96" w:rsidRPr="008C592B">
        <w:rPr>
          <w:rFonts w:cstheme="minorHAnsi"/>
          <w:sz w:val="24"/>
          <w:szCs w:val="24"/>
        </w:rPr>
        <w:t xml:space="preserve">betyder </w:t>
      </w:r>
      <w:r w:rsidR="005C623E" w:rsidRPr="008C592B">
        <w:rPr>
          <w:rFonts w:cstheme="minorHAnsi"/>
          <w:sz w:val="24"/>
          <w:szCs w:val="24"/>
        </w:rPr>
        <w:t>de</w:t>
      </w:r>
      <w:r w:rsidR="008F1B96" w:rsidRPr="008C592B">
        <w:rPr>
          <w:rFonts w:cstheme="minorHAnsi"/>
          <w:sz w:val="24"/>
          <w:szCs w:val="24"/>
        </w:rPr>
        <w:t xml:space="preserve"> effekter, som Rekvirenten ønsker flyttet, </w:t>
      </w:r>
      <w:r w:rsidR="005C623E" w:rsidRPr="008C592B">
        <w:rPr>
          <w:rFonts w:cstheme="minorHAnsi"/>
          <w:sz w:val="24"/>
          <w:szCs w:val="24"/>
        </w:rPr>
        <w:t>f.eks.</w:t>
      </w:r>
      <w:r w:rsidR="008F1B96" w:rsidRPr="008C592B">
        <w:rPr>
          <w:rFonts w:cstheme="minorHAnsi"/>
          <w:sz w:val="24"/>
          <w:szCs w:val="24"/>
        </w:rPr>
        <w:t xml:space="preserve"> møbler. </w:t>
      </w:r>
    </w:p>
    <w:p w14:paraId="06516C86" w14:textId="77777777" w:rsidR="00D67D84" w:rsidRPr="008C592B" w:rsidRDefault="00D67D84" w:rsidP="008C592B">
      <w:pPr>
        <w:pStyle w:val="Listeafsnit"/>
        <w:numPr>
          <w:ilvl w:val="1"/>
          <w:numId w:val="8"/>
        </w:numPr>
        <w:spacing w:before="360" w:line="288" w:lineRule="auto"/>
        <w:ind w:left="425" w:right="567" w:hanging="357"/>
        <w:contextualSpacing w:val="0"/>
        <w:jc w:val="both"/>
        <w:outlineLvl w:val="1"/>
        <w:rPr>
          <w:rFonts w:cstheme="minorHAnsi"/>
          <w:b/>
          <w:sz w:val="24"/>
          <w:szCs w:val="24"/>
        </w:rPr>
      </w:pPr>
      <w:bookmarkStart w:id="3" w:name="_Toc219375258"/>
      <w:r w:rsidRPr="008C592B">
        <w:rPr>
          <w:rFonts w:cstheme="minorHAnsi"/>
          <w:b/>
          <w:sz w:val="24"/>
          <w:szCs w:val="24"/>
        </w:rPr>
        <w:t>Bilag</w:t>
      </w:r>
      <w:bookmarkEnd w:id="3"/>
    </w:p>
    <w:p w14:paraId="7CBD02F4" w14:textId="77777777" w:rsidR="00D67D84" w:rsidRPr="008C592B" w:rsidRDefault="00D67D84"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 xml:space="preserve">Aftalen </w:t>
      </w:r>
      <w:r w:rsidR="00025383" w:rsidRPr="008C592B">
        <w:rPr>
          <w:rFonts w:cstheme="minorHAnsi"/>
          <w:sz w:val="24"/>
          <w:szCs w:val="24"/>
        </w:rPr>
        <w:t>omfatter</w:t>
      </w:r>
      <w:r w:rsidRPr="008C592B">
        <w:rPr>
          <w:rFonts w:cstheme="minorHAnsi"/>
          <w:sz w:val="24"/>
          <w:szCs w:val="24"/>
        </w:rPr>
        <w:t xml:space="preserve"> følgende bilag:</w:t>
      </w:r>
    </w:p>
    <w:p w14:paraId="7A274645" w14:textId="77777777" w:rsidR="00D67D84" w:rsidRPr="008C592B" w:rsidRDefault="00D67D84" w:rsidP="008C592B">
      <w:pPr>
        <w:pStyle w:val="Listeafsnit"/>
        <w:tabs>
          <w:tab w:val="left" w:pos="1418"/>
        </w:tabs>
        <w:spacing w:line="288" w:lineRule="auto"/>
        <w:ind w:left="426" w:right="566"/>
        <w:jc w:val="both"/>
        <w:rPr>
          <w:rFonts w:cstheme="minorHAnsi"/>
          <w:sz w:val="24"/>
          <w:szCs w:val="24"/>
        </w:rPr>
      </w:pPr>
      <w:r w:rsidRPr="008C592B">
        <w:rPr>
          <w:rFonts w:cstheme="minorHAnsi"/>
          <w:sz w:val="24"/>
          <w:szCs w:val="24"/>
        </w:rPr>
        <w:t>Bilag 1:</w:t>
      </w:r>
      <w:r w:rsidRPr="008C592B">
        <w:rPr>
          <w:rFonts w:cstheme="minorHAnsi"/>
          <w:sz w:val="24"/>
          <w:szCs w:val="24"/>
        </w:rPr>
        <w:tab/>
        <w:t>Kravspecifikation</w:t>
      </w:r>
    </w:p>
    <w:p w14:paraId="4FBFBA2E" w14:textId="77777777" w:rsidR="00D67D84" w:rsidRPr="008C592B" w:rsidRDefault="00D67D84" w:rsidP="008C592B">
      <w:pPr>
        <w:pStyle w:val="Listeafsnit"/>
        <w:tabs>
          <w:tab w:val="left" w:pos="1418"/>
        </w:tabs>
        <w:spacing w:line="288" w:lineRule="auto"/>
        <w:ind w:left="425" w:right="567"/>
        <w:contextualSpacing w:val="0"/>
        <w:jc w:val="both"/>
        <w:rPr>
          <w:rFonts w:cstheme="minorHAnsi"/>
          <w:sz w:val="24"/>
          <w:szCs w:val="24"/>
        </w:rPr>
      </w:pPr>
      <w:r w:rsidRPr="008C592B">
        <w:rPr>
          <w:rFonts w:cstheme="minorHAnsi"/>
          <w:sz w:val="24"/>
          <w:szCs w:val="24"/>
        </w:rPr>
        <w:t>Bilag 2:</w:t>
      </w:r>
      <w:r w:rsidRPr="008C592B">
        <w:rPr>
          <w:rFonts w:cstheme="minorHAnsi"/>
          <w:sz w:val="24"/>
          <w:szCs w:val="24"/>
        </w:rPr>
        <w:tab/>
        <w:t>Tilbudsliste</w:t>
      </w:r>
    </w:p>
    <w:p w14:paraId="55B2EC9F" w14:textId="77777777" w:rsidR="003F2E1B" w:rsidRPr="008C592B" w:rsidRDefault="003F2E1B" w:rsidP="008C592B">
      <w:pPr>
        <w:pStyle w:val="Listeafsnit"/>
        <w:numPr>
          <w:ilvl w:val="1"/>
          <w:numId w:val="8"/>
        </w:numPr>
        <w:spacing w:before="360" w:line="288" w:lineRule="auto"/>
        <w:ind w:left="425" w:right="567" w:hanging="357"/>
        <w:contextualSpacing w:val="0"/>
        <w:jc w:val="both"/>
        <w:outlineLvl w:val="1"/>
        <w:rPr>
          <w:rFonts w:cstheme="minorHAnsi"/>
          <w:b/>
          <w:sz w:val="24"/>
          <w:szCs w:val="24"/>
        </w:rPr>
      </w:pPr>
      <w:bookmarkStart w:id="4" w:name="_Toc219375259"/>
      <w:r w:rsidRPr="008C592B">
        <w:rPr>
          <w:rFonts w:cstheme="minorHAnsi"/>
          <w:b/>
          <w:sz w:val="24"/>
          <w:szCs w:val="24"/>
        </w:rPr>
        <w:t>Fortolkning</w:t>
      </w:r>
      <w:bookmarkEnd w:id="4"/>
    </w:p>
    <w:p w14:paraId="6F4DC888" w14:textId="77777777" w:rsidR="008C592B" w:rsidRDefault="003F2E1B"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 xml:space="preserve">Denne Aftale udgør det fuldstændige aftalegrundlag mellem Parterne vedrørende Kundens køb af </w:t>
      </w:r>
      <w:r w:rsidR="00025383" w:rsidRPr="008C592B">
        <w:rPr>
          <w:rFonts w:cstheme="minorHAnsi"/>
          <w:sz w:val="24"/>
          <w:szCs w:val="24"/>
        </w:rPr>
        <w:t>Ydelserne</w:t>
      </w:r>
      <w:r w:rsidRPr="008C592B">
        <w:rPr>
          <w:rFonts w:cstheme="minorHAnsi"/>
          <w:sz w:val="24"/>
          <w:szCs w:val="24"/>
        </w:rPr>
        <w:t>. Uanset om Leverandøren har fremsendt eller senere fremsender sine egne forretningsbetingelser, standardvilkår eller lignende til Kunden, og uanset eventuelle tidligere korrespondancer eller sædvaner Parterne imellem, er det kun denne Aftale, der er gældende mellem Parterne.</w:t>
      </w:r>
      <w:r w:rsidR="00171219" w:rsidRPr="008C592B">
        <w:rPr>
          <w:rFonts w:cstheme="minorHAnsi"/>
          <w:sz w:val="24"/>
          <w:szCs w:val="24"/>
        </w:rPr>
        <w:t xml:space="preserve"> </w:t>
      </w:r>
    </w:p>
    <w:p w14:paraId="5F158807" w14:textId="39543A4F" w:rsidR="00025383" w:rsidRPr="008C592B" w:rsidRDefault="00025383"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lastRenderedPageBreak/>
        <w:t>I tilfælde af indbyrdes modstrid mellem Aftalen og dens bilag gælder følgende prioritetsorden:</w:t>
      </w:r>
    </w:p>
    <w:p w14:paraId="58106E9A" w14:textId="1679D5AA" w:rsidR="00025383" w:rsidRPr="008C592B" w:rsidRDefault="00595FF0" w:rsidP="008C592B">
      <w:pPr>
        <w:pStyle w:val="Listeafsnit"/>
        <w:numPr>
          <w:ilvl w:val="0"/>
          <w:numId w:val="9"/>
        </w:numPr>
        <w:spacing w:line="288" w:lineRule="auto"/>
        <w:ind w:left="709" w:right="566" w:hanging="283"/>
        <w:jc w:val="both"/>
        <w:rPr>
          <w:rFonts w:cstheme="minorHAnsi"/>
          <w:sz w:val="24"/>
          <w:szCs w:val="24"/>
        </w:rPr>
      </w:pPr>
      <w:r w:rsidRPr="008C592B">
        <w:rPr>
          <w:rFonts w:cstheme="minorHAnsi"/>
          <w:sz w:val="24"/>
          <w:szCs w:val="24"/>
        </w:rPr>
        <w:t>A</w:t>
      </w:r>
      <w:r w:rsidR="00025383" w:rsidRPr="008C592B">
        <w:rPr>
          <w:rFonts w:cstheme="minorHAnsi"/>
          <w:sz w:val="24"/>
          <w:szCs w:val="24"/>
        </w:rPr>
        <w:t>ftalen</w:t>
      </w:r>
    </w:p>
    <w:p w14:paraId="096FDFAB" w14:textId="77777777" w:rsidR="00025383" w:rsidRPr="008C592B" w:rsidRDefault="00025383" w:rsidP="008C592B">
      <w:pPr>
        <w:pStyle w:val="Listeafsnit"/>
        <w:numPr>
          <w:ilvl w:val="0"/>
          <w:numId w:val="9"/>
        </w:numPr>
        <w:tabs>
          <w:tab w:val="left" w:pos="1701"/>
        </w:tabs>
        <w:spacing w:line="288" w:lineRule="auto"/>
        <w:ind w:left="709" w:right="566" w:hanging="283"/>
        <w:jc w:val="both"/>
        <w:rPr>
          <w:rFonts w:cstheme="minorHAnsi"/>
          <w:sz w:val="24"/>
          <w:szCs w:val="24"/>
        </w:rPr>
      </w:pPr>
      <w:r w:rsidRPr="008C592B">
        <w:rPr>
          <w:rFonts w:cstheme="minorHAnsi"/>
          <w:sz w:val="24"/>
          <w:szCs w:val="24"/>
        </w:rPr>
        <w:t xml:space="preserve">Bilag 1: </w:t>
      </w:r>
      <w:r w:rsidR="006F5A7A" w:rsidRPr="008C592B">
        <w:rPr>
          <w:rFonts w:cstheme="minorHAnsi"/>
          <w:sz w:val="24"/>
          <w:szCs w:val="24"/>
        </w:rPr>
        <w:tab/>
      </w:r>
      <w:r w:rsidRPr="008C592B">
        <w:rPr>
          <w:rFonts w:cstheme="minorHAnsi"/>
          <w:sz w:val="24"/>
          <w:szCs w:val="24"/>
        </w:rPr>
        <w:t>Kravspecifikation</w:t>
      </w:r>
    </w:p>
    <w:p w14:paraId="23E44ECE" w14:textId="77777777" w:rsidR="00025383" w:rsidRPr="008C592B" w:rsidRDefault="00025383" w:rsidP="008C592B">
      <w:pPr>
        <w:pStyle w:val="Listeafsnit"/>
        <w:numPr>
          <w:ilvl w:val="0"/>
          <w:numId w:val="9"/>
        </w:numPr>
        <w:tabs>
          <w:tab w:val="left" w:pos="1701"/>
        </w:tabs>
        <w:spacing w:line="288" w:lineRule="auto"/>
        <w:ind w:left="709" w:right="566" w:hanging="283"/>
        <w:jc w:val="both"/>
        <w:rPr>
          <w:rFonts w:cstheme="minorHAnsi"/>
          <w:sz w:val="24"/>
          <w:szCs w:val="24"/>
        </w:rPr>
      </w:pPr>
      <w:r w:rsidRPr="008C592B">
        <w:rPr>
          <w:rFonts w:cstheme="minorHAnsi"/>
          <w:sz w:val="24"/>
          <w:szCs w:val="24"/>
        </w:rPr>
        <w:t xml:space="preserve">Bilag 2: </w:t>
      </w:r>
      <w:r w:rsidR="006F5A7A" w:rsidRPr="008C592B">
        <w:rPr>
          <w:rFonts w:cstheme="minorHAnsi"/>
          <w:sz w:val="24"/>
          <w:szCs w:val="24"/>
        </w:rPr>
        <w:tab/>
      </w:r>
      <w:r w:rsidRPr="008C592B">
        <w:rPr>
          <w:rFonts w:cstheme="minorHAnsi"/>
          <w:sz w:val="24"/>
          <w:szCs w:val="24"/>
        </w:rPr>
        <w:t>Tilbudsliste</w:t>
      </w:r>
    </w:p>
    <w:p w14:paraId="12DF123C" w14:textId="77777777" w:rsidR="003C3B04" w:rsidRPr="008C592B" w:rsidRDefault="003C3B04" w:rsidP="008C592B">
      <w:pPr>
        <w:pStyle w:val="Listeafsnit"/>
        <w:tabs>
          <w:tab w:val="left" w:pos="1701"/>
        </w:tabs>
        <w:spacing w:line="288" w:lineRule="auto"/>
        <w:ind w:left="709" w:right="566"/>
        <w:jc w:val="both"/>
        <w:rPr>
          <w:rFonts w:cstheme="minorHAnsi"/>
          <w:sz w:val="24"/>
          <w:szCs w:val="24"/>
        </w:rPr>
      </w:pPr>
    </w:p>
    <w:p w14:paraId="12CB4E62" w14:textId="77777777" w:rsidR="003F2E1B" w:rsidRPr="008C592B" w:rsidRDefault="003F2E1B"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 xml:space="preserve">Hvis denne Aftale ikke regulerer et givent forhold vedrørende Kundens køb af </w:t>
      </w:r>
      <w:r w:rsidR="00025383" w:rsidRPr="008C592B">
        <w:rPr>
          <w:rFonts w:cstheme="minorHAnsi"/>
          <w:sz w:val="24"/>
          <w:szCs w:val="24"/>
        </w:rPr>
        <w:t>Ydelserne</w:t>
      </w:r>
      <w:r w:rsidRPr="008C592B">
        <w:rPr>
          <w:rFonts w:cstheme="minorHAnsi"/>
          <w:sz w:val="24"/>
          <w:szCs w:val="24"/>
        </w:rPr>
        <w:t>, finder grønlandsk rets almindelige regler udfyldende anvendelse mellem Parterne.</w:t>
      </w:r>
    </w:p>
    <w:p w14:paraId="1C8ABD20" w14:textId="77777777" w:rsidR="003F2E1B" w:rsidRPr="008C592B" w:rsidRDefault="003F2E1B" w:rsidP="008C592B">
      <w:pPr>
        <w:pStyle w:val="Listeafsnit"/>
        <w:numPr>
          <w:ilvl w:val="1"/>
          <w:numId w:val="8"/>
        </w:numPr>
        <w:spacing w:before="360" w:line="288" w:lineRule="auto"/>
        <w:ind w:left="425" w:right="567" w:hanging="357"/>
        <w:contextualSpacing w:val="0"/>
        <w:jc w:val="both"/>
        <w:outlineLvl w:val="1"/>
        <w:rPr>
          <w:rFonts w:cstheme="minorHAnsi"/>
          <w:b/>
          <w:sz w:val="24"/>
          <w:szCs w:val="24"/>
        </w:rPr>
      </w:pPr>
      <w:bookmarkStart w:id="5" w:name="_Toc219375260"/>
      <w:r w:rsidRPr="008C592B">
        <w:rPr>
          <w:rFonts w:cstheme="minorHAnsi"/>
          <w:b/>
          <w:sz w:val="24"/>
          <w:szCs w:val="24"/>
        </w:rPr>
        <w:t>Henvisninger</w:t>
      </w:r>
      <w:bookmarkEnd w:id="5"/>
      <w:r w:rsidRPr="008C592B">
        <w:rPr>
          <w:rFonts w:cstheme="minorHAnsi"/>
          <w:b/>
          <w:sz w:val="24"/>
          <w:szCs w:val="24"/>
        </w:rPr>
        <w:t xml:space="preserve"> </w:t>
      </w:r>
    </w:p>
    <w:p w14:paraId="11863EF5" w14:textId="77777777" w:rsidR="00DF5F55" w:rsidRPr="008C592B" w:rsidRDefault="003F2E1B"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Henvisninger i denne Aftale er til Aftalen selv, medmindre andet er angivet.</w:t>
      </w:r>
    </w:p>
    <w:p w14:paraId="76E834E5" w14:textId="00B74330" w:rsidR="00171219" w:rsidRPr="008C592B" w:rsidRDefault="00171219" w:rsidP="008C592B">
      <w:pPr>
        <w:pStyle w:val="Listeafsnit"/>
        <w:numPr>
          <w:ilvl w:val="1"/>
          <w:numId w:val="8"/>
        </w:numPr>
        <w:spacing w:before="360" w:line="288" w:lineRule="auto"/>
        <w:ind w:left="425" w:right="567" w:hanging="357"/>
        <w:contextualSpacing w:val="0"/>
        <w:jc w:val="both"/>
        <w:outlineLvl w:val="1"/>
        <w:rPr>
          <w:rFonts w:cstheme="minorHAnsi"/>
          <w:b/>
          <w:sz w:val="24"/>
          <w:szCs w:val="24"/>
        </w:rPr>
      </w:pPr>
      <w:bookmarkStart w:id="6" w:name="_Toc219375261"/>
      <w:r w:rsidRPr="008C592B">
        <w:rPr>
          <w:rFonts w:cstheme="minorHAnsi"/>
          <w:b/>
          <w:sz w:val="24"/>
          <w:szCs w:val="24"/>
        </w:rPr>
        <w:t>Kontaktpersoner</w:t>
      </w:r>
      <w:bookmarkEnd w:id="6"/>
    </w:p>
    <w:p w14:paraId="38C6D9B5" w14:textId="77777777" w:rsidR="00171219" w:rsidRPr="008C592B" w:rsidRDefault="00171219" w:rsidP="008C592B">
      <w:pPr>
        <w:tabs>
          <w:tab w:val="left" w:pos="4820"/>
        </w:tabs>
        <w:spacing w:after="0" w:line="288" w:lineRule="auto"/>
        <w:ind w:left="709" w:right="567"/>
        <w:jc w:val="both"/>
        <w:rPr>
          <w:rFonts w:cstheme="minorHAnsi"/>
          <w:sz w:val="24"/>
          <w:szCs w:val="24"/>
        </w:rPr>
      </w:pPr>
      <w:r w:rsidRPr="008C592B">
        <w:rPr>
          <w:rFonts w:cstheme="minorHAnsi"/>
          <w:b/>
          <w:bCs/>
          <w:sz w:val="24"/>
          <w:szCs w:val="24"/>
        </w:rPr>
        <w:t>Kunden:</w:t>
      </w:r>
      <w:r w:rsidRPr="008C592B">
        <w:rPr>
          <w:rFonts w:cstheme="minorHAnsi"/>
          <w:b/>
          <w:bCs/>
          <w:sz w:val="24"/>
          <w:szCs w:val="24"/>
        </w:rPr>
        <w:tab/>
        <w:t>Leverandøren:</w:t>
      </w:r>
    </w:p>
    <w:p w14:paraId="3F9ACD78" w14:textId="16B61B45" w:rsidR="00171219" w:rsidRPr="008C592B" w:rsidRDefault="00171219" w:rsidP="008C592B">
      <w:pPr>
        <w:tabs>
          <w:tab w:val="left" w:pos="4820"/>
        </w:tabs>
        <w:spacing w:after="0" w:line="288" w:lineRule="auto"/>
        <w:ind w:left="709" w:right="567"/>
        <w:jc w:val="both"/>
        <w:rPr>
          <w:rFonts w:cstheme="minorHAnsi"/>
          <w:sz w:val="24"/>
          <w:szCs w:val="24"/>
          <w:lang w:val="en-US"/>
        </w:rPr>
      </w:pPr>
      <w:r w:rsidRPr="008C592B">
        <w:rPr>
          <w:rFonts w:cstheme="minorHAnsi"/>
          <w:sz w:val="24"/>
          <w:szCs w:val="24"/>
        </w:rPr>
        <w:t>Anders Malinovski</w:t>
      </w:r>
      <w:r w:rsidRPr="008C592B">
        <w:rPr>
          <w:rFonts w:cstheme="minorHAnsi"/>
          <w:sz w:val="24"/>
          <w:szCs w:val="24"/>
        </w:rPr>
        <w:tab/>
        <w:t>[</w:t>
      </w:r>
      <w:r w:rsidRPr="008C592B">
        <w:rPr>
          <w:rFonts w:cstheme="minorHAnsi"/>
          <w:sz w:val="24"/>
          <w:szCs w:val="24"/>
          <w:highlight w:val="yellow"/>
        </w:rPr>
        <w:t>Navn</w:t>
      </w:r>
      <w:r w:rsidRPr="008C592B">
        <w:rPr>
          <w:rFonts w:cstheme="minorHAnsi"/>
          <w:sz w:val="24"/>
          <w:szCs w:val="24"/>
        </w:rPr>
        <w:t>]</w:t>
      </w:r>
    </w:p>
    <w:p w14:paraId="30C950D5" w14:textId="65A4D92F" w:rsidR="00171219" w:rsidRPr="008C592B" w:rsidRDefault="00171219" w:rsidP="008C592B">
      <w:pPr>
        <w:tabs>
          <w:tab w:val="left" w:pos="1418"/>
          <w:tab w:val="left" w:pos="4820"/>
          <w:tab w:val="left" w:pos="5529"/>
        </w:tabs>
        <w:spacing w:after="0" w:line="288" w:lineRule="auto"/>
        <w:ind w:left="709" w:right="567"/>
        <w:jc w:val="both"/>
        <w:rPr>
          <w:rFonts w:cstheme="minorHAnsi"/>
          <w:sz w:val="24"/>
          <w:szCs w:val="24"/>
          <w:lang w:val="en-US"/>
        </w:rPr>
      </w:pPr>
      <w:r w:rsidRPr="008C592B">
        <w:rPr>
          <w:rFonts w:cstheme="minorHAnsi"/>
          <w:sz w:val="24"/>
          <w:szCs w:val="24"/>
          <w:lang w:val="en-US"/>
        </w:rPr>
        <w:t>Mail:</w:t>
      </w:r>
      <w:r w:rsidRPr="008C592B">
        <w:rPr>
          <w:rFonts w:cstheme="minorHAnsi"/>
          <w:sz w:val="24"/>
          <w:szCs w:val="24"/>
          <w:lang w:val="en-US"/>
        </w:rPr>
        <w:tab/>
      </w:r>
      <w:hyperlink r:id="rId8" w:history="1">
        <w:r w:rsidRPr="008C592B">
          <w:rPr>
            <w:rStyle w:val="Hyperlink"/>
            <w:rFonts w:cstheme="minorHAnsi"/>
            <w:sz w:val="24"/>
            <w:szCs w:val="24"/>
            <w:lang w:val="en-US"/>
          </w:rPr>
          <w:t>andm@nanoq.gl</w:t>
        </w:r>
      </w:hyperlink>
      <w:r w:rsidRPr="008C592B">
        <w:rPr>
          <w:rFonts w:cstheme="minorHAnsi"/>
          <w:sz w:val="24"/>
          <w:szCs w:val="24"/>
          <w:lang w:val="en-US"/>
        </w:rPr>
        <w:tab/>
        <w:t>Mail:</w:t>
      </w:r>
      <w:r w:rsidRPr="008C592B">
        <w:rPr>
          <w:rFonts w:cstheme="minorHAnsi"/>
          <w:sz w:val="24"/>
          <w:szCs w:val="24"/>
          <w:lang w:val="en-US"/>
        </w:rPr>
        <w:tab/>
      </w:r>
      <w:r w:rsidRPr="008C592B">
        <w:rPr>
          <w:rFonts w:cstheme="minorHAnsi"/>
          <w:sz w:val="24"/>
          <w:szCs w:val="24"/>
          <w:highlight w:val="yellow"/>
          <w:lang w:val="en-US"/>
        </w:rPr>
        <w:t>XXX</w:t>
      </w:r>
    </w:p>
    <w:p w14:paraId="362EC5DC" w14:textId="0E5949E5" w:rsidR="00171219" w:rsidRPr="008C592B" w:rsidRDefault="00171219" w:rsidP="008C592B">
      <w:pPr>
        <w:tabs>
          <w:tab w:val="left" w:pos="1418"/>
          <w:tab w:val="left" w:pos="4820"/>
          <w:tab w:val="left" w:pos="5529"/>
        </w:tabs>
        <w:spacing w:after="0" w:line="288" w:lineRule="auto"/>
        <w:ind w:left="709" w:right="567"/>
        <w:jc w:val="both"/>
        <w:rPr>
          <w:rFonts w:cstheme="minorHAnsi"/>
          <w:sz w:val="24"/>
          <w:szCs w:val="24"/>
          <w:lang w:val="en-US"/>
        </w:rPr>
      </w:pPr>
      <w:r w:rsidRPr="008C592B">
        <w:rPr>
          <w:rFonts w:cstheme="minorHAnsi"/>
          <w:sz w:val="24"/>
          <w:szCs w:val="24"/>
          <w:lang w:val="en-US"/>
        </w:rPr>
        <w:t>Tlf.:</w:t>
      </w:r>
      <w:r w:rsidRPr="008C592B">
        <w:rPr>
          <w:rFonts w:cstheme="minorHAnsi"/>
          <w:sz w:val="24"/>
          <w:szCs w:val="24"/>
          <w:lang w:val="en-US"/>
        </w:rPr>
        <w:tab/>
        <w:t>+299 34 58 39</w:t>
      </w:r>
      <w:r w:rsidRPr="008C592B">
        <w:rPr>
          <w:rFonts w:cstheme="minorHAnsi"/>
          <w:sz w:val="24"/>
          <w:szCs w:val="24"/>
          <w:lang w:val="en-US"/>
        </w:rPr>
        <w:tab/>
        <w:t>Tlf.:</w:t>
      </w:r>
      <w:r w:rsidRPr="008C592B">
        <w:rPr>
          <w:rFonts w:cstheme="minorHAnsi"/>
          <w:sz w:val="24"/>
          <w:szCs w:val="24"/>
          <w:lang w:val="en-US"/>
        </w:rPr>
        <w:tab/>
      </w:r>
      <w:r w:rsidRPr="008C592B">
        <w:rPr>
          <w:rFonts w:cstheme="minorHAnsi"/>
          <w:sz w:val="24"/>
          <w:szCs w:val="24"/>
          <w:highlight w:val="yellow"/>
          <w:lang w:val="en-US"/>
        </w:rPr>
        <w:t>XXX</w:t>
      </w:r>
    </w:p>
    <w:p w14:paraId="6629F7AC" w14:textId="77777777" w:rsidR="00E21C3C" w:rsidRPr="008C592B" w:rsidRDefault="00025383" w:rsidP="008C592B">
      <w:pPr>
        <w:pStyle w:val="Listeafsnit"/>
        <w:keepNext/>
        <w:numPr>
          <w:ilvl w:val="0"/>
          <w:numId w:val="8"/>
        </w:numPr>
        <w:spacing w:before="360" w:line="288" w:lineRule="auto"/>
        <w:ind w:left="425" w:right="567" w:hanging="357"/>
        <w:contextualSpacing w:val="0"/>
        <w:jc w:val="both"/>
        <w:outlineLvl w:val="0"/>
        <w:rPr>
          <w:rFonts w:cstheme="minorHAnsi"/>
          <w:b/>
          <w:caps/>
          <w:sz w:val="24"/>
          <w:szCs w:val="24"/>
        </w:rPr>
      </w:pPr>
      <w:bookmarkStart w:id="7" w:name="_Toc219375262"/>
      <w:r w:rsidRPr="008C592B">
        <w:rPr>
          <w:rFonts w:cstheme="minorHAnsi"/>
          <w:b/>
          <w:caps/>
          <w:sz w:val="24"/>
          <w:szCs w:val="24"/>
        </w:rPr>
        <w:t>Aftalens</w:t>
      </w:r>
      <w:r w:rsidR="00E21C3C" w:rsidRPr="008C592B">
        <w:rPr>
          <w:rFonts w:cstheme="minorHAnsi"/>
          <w:b/>
          <w:caps/>
          <w:sz w:val="24"/>
          <w:szCs w:val="24"/>
        </w:rPr>
        <w:t xml:space="preserve"> omfang</w:t>
      </w:r>
      <w:bookmarkEnd w:id="7"/>
    </w:p>
    <w:p w14:paraId="3079E1F4" w14:textId="2CAB1082" w:rsidR="006A66D0" w:rsidRPr="008C592B" w:rsidRDefault="00D93CF8"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Aftalen</w:t>
      </w:r>
      <w:r w:rsidR="00E21C3C" w:rsidRPr="008C592B">
        <w:rPr>
          <w:rFonts w:cstheme="minorHAnsi"/>
          <w:sz w:val="24"/>
          <w:szCs w:val="24"/>
        </w:rPr>
        <w:t xml:space="preserve"> omfatter</w:t>
      </w:r>
      <w:r w:rsidR="006A66D0" w:rsidRPr="008C592B">
        <w:rPr>
          <w:rFonts w:cstheme="minorHAnsi"/>
          <w:sz w:val="24"/>
          <w:szCs w:val="24"/>
        </w:rPr>
        <w:t xml:space="preserve"> </w:t>
      </w:r>
      <w:r w:rsidR="00171219" w:rsidRPr="008C592B">
        <w:rPr>
          <w:rFonts w:cstheme="minorHAnsi"/>
          <w:sz w:val="24"/>
          <w:szCs w:val="24"/>
        </w:rPr>
        <w:t xml:space="preserve">de </w:t>
      </w:r>
      <w:r w:rsidR="006A66D0" w:rsidRPr="008C592B">
        <w:rPr>
          <w:rFonts w:cstheme="minorHAnsi"/>
          <w:sz w:val="24"/>
          <w:szCs w:val="24"/>
        </w:rPr>
        <w:t>Ydelser,</w:t>
      </w:r>
      <w:r w:rsidR="008C592B" w:rsidRPr="008C592B">
        <w:rPr>
          <w:rFonts w:cstheme="minorHAnsi"/>
          <w:sz w:val="24"/>
          <w:szCs w:val="24"/>
        </w:rPr>
        <w:t xml:space="preserve"> der er</w:t>
      </w:r>
      <w:r w:rsidR="006A66D0" w:rsidRPr="008C592B">
        <w:rPr>
          <w:rFonts w:cstheme="minorHAnsi"/>
          <w:sz w:val="24"/>
          <w:szCs w:val="24"/>
        </w:rPr>
        <w:t xml:space="preserve"> beskrevet i Bilag 1.</w:t>
      </w:r>
    </w:p>
    <w:p w14:paraId="4EDE198B" w14:textId="77777777" w:rsidR="00D93CF8" w:rsidRPr="008C592B" w:rsidRDefault="0093176E"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Eventuelle tilkendegivelser fra Kunden om det estimerede omfang af Aftalen er alene vejledende</w:t>
      </w:r>
      <w:r w:rsidR="00A73A89" w:rsidRPr="008C592B">
        <w:rPr>
          <w:rFonts w:cstheme="minorHAnsi"/>
          <w:sz w:val="24"/>
          <w:szCs w:val="24"/>
        </w:rPr>
        <w:t xml:space="preserve"> og indebærer ikke nogen pligt for Kunden til at aftage bestemte mængder.</w:t>
      </w:r>
    </w:p>
    <w:p w14:paraId="3986C369" w14:textId="2C350A46" w:rsidR="000777FE" w:rsidRPr="008C592B" w:rsidRDefault="00A73A89"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Aftalen er ikke en eksklusivaftale, og Leverandøren er ikke garanteret en minimumsomsætning.</w:t>
      </w:r>
      <w:r w:rsidR="008C592B" w:rsidRPr="008C592B">
        <w:rPr>
          <w:rFonts w:cstheme="minorHAnsi"/>
          <w:sz w:val="24"/>
          <w:szCs w:val="24"/>
        </w:rPr>
        <w:t xml:space="preserve"> Kunden vil dog tilstræbe loyalt at rekvirere ydelser omfattet af Aftalen via denne.</w:t>
      </w:r>
    </w:p>
    <w:p w14:paraId="3D7863C6" w14:textId="77777777" w:rsidR="0093176E" w:rsidRPr="008C592B" w:rsidRDefault="0093176E" w:rsidP="008C592B">
      <w:pPr>
        <w:pStyle w:val="Listeafsnit"/>
        <w:keepNext/>
        <w:numPr>
          <w:ilvl w:val="0"/>
          <w:numId w:val="8"/>
        </w:numPr>
        <w:spacing w:before="360" w:line="288" w:lineRule="auto"/>
        <w:ind w:left="425" w:right="567" w:hanging="357"/>
        <w:contextualSpacing w:val="0"/>
        <w:jc w:val="both"/>
        <w:outlineLvl w:val="0"/>
        <w:rPr>
          <w:rFonts w:cstheme="minorHAnsi"/>
          <w:b/>
          <w:caps/>
          <w:sz w:val="24"/>
          <w:szCs w:val="24"/>
        </w:rPr>
      </w:pPr>
      <w:bookmarkStart w:id="8" w:name="_Toc219375263"/>
      <w:r w:rsidRPr="008C592B">
        <w:rPr>
          <w:rFonts w:cstheme="minorHAnsi"/>
          <w:b/>
          <w:caps/>
          <w:sz w:val="24"/>
          <w:szCs w:val="24"/>
        </w:rPr>
        <w:t>Leverandørens forpligtelser</w:t>
      </w:r>
      <w:bookmarkEnd w:id="8"/>
    </w:p>
    <w:p w14:paraId="41250BDB" w14:textId="77777777" w:rsidR="00ED7E06" w:rsidRPr="008C592B" w:rsidRDefault="00ED7E06" w:rsidP="008C592B">
      <w:pPr>
        <w:pStyle w:val="Listeafsnit"/>
        <w:keepNext/>
        <w:numPr>
          <w:ilvl w:val="1"/>
          <w:numId w:val="8"/>
        </w:numPr>
        <w:spacing w:before="360" w:line="288" w:lineRule="auto"/>
        <w:ind w:left="425" w:right="567" w:hanging="357"/>
        <w:contextualSpacing w:val="0"/>
        <w:jc w:val="both"/>
        <w:outlineLvl w:val="1"/>
        <w:rPr>
          <w:rFonts w:cstheme="minorHAnsi"/>
          <w:b/>
          <w:sz w:val="24"/>
          <w:szCs w:val="24"/>
        </w:rPr>
      </w:pPr>
      <w:bookmarkStart w:id="9" w:name="_Toc219375264"/>
      <w:r w:rsidRPr="008C592B">
        <w:rPr>
          <w:rFonts w:cstheme="minorHAnsi"/>
          <w:b/>
          <w:sz w:val="24"/>
          <w:szCs w:val="24"/>
        </w:rPr>
        <w:t xml:space="preserve">Levering af </w:t>
      </w:r>
      <w:r w:rsidR="006A66D0" w:rsidRPr="008C592B">
        <w:rPr>
          <w:rFonts w:cstheme="minorHAnsi"/>
          <w:b/>
          <w:sz w:val="24"/>
          <w:szCs w:val="24"/>
        </w:rPr>
        <w:t>Ydelserne</w:t>
      </w:r>
      <w:bookmarkEnd w:id="9"/>
    </w:p>
    <w:p w14:paraId="4544B70F" w14:textId="3B71A2A0" w:rsidR="0093176E" w:rsidRPr="008C592B" w:rsidRDefault="00ED7E06"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 xml:space="preserve">Leverandøren forpligter sig </w:t>
      </w:r>
      <w:r w:rsidR="006A66D0" w:rsidRPr="008C592B">
        <w:rPr>
          <w:rFonts w:cstheme="minorHAnsi"/>
          <w:sz w:val="24"/>
          <w:szCs w:val="24"/>
        </w:rPr>
        <w:t xml:space="preserve">over </w:t>
      </w:r>
      <w:r w:rsidR="00714FDD" w:rsidRPr="008C592B">
        <w:rPr>
          <w:rFonts w:cstheme="minorHAnsi"/>
          <w:sz w:val="24"/>
          <w:szCs w:val="24"/>
        </w:rPr>
        <w:t xml:space="preserve">for Kunden </w:t>
      </w:r>
      <w:r w:rsidR="006A66D0" w:rsidRPr="008C592B">
        <w:rPr>
          <w:rFonts w:cstheme="minorHAnsi"/>
          <w:sz w:val="24"/>
          <w:szCs w:val="24"/>
        </w:rPr>
        <w:t xml:space="preserve">til </w:t>
      </w:r>
      <w:r w:rsidRPr="008C592B">
        <w:rPr>
          <w:rFonts w:cstheme="minorHAnsi"/>
          <w:sz w:val="24"/>
          <w:szCs w:val="24"/>
        </w:rPr>
        <w:t xml:space="preserve">at levere </w:t>
      </w:r>
      <w:r w:rsidR="004D5059" w:rsidRPr="008C592B">
        <w:rPr>
          <w:rFonts w:cstheme="minorHAnsi"/>
          <w:sz w:val="24"/>
          <w:szCs w:val="24"/>
        </w:rPr>
        <w:t>Ydelserne, jf. Bilag 1</w:t>
      </w:r>
      <w:r w:rsidR="00890B4B" w:rsidRPr="008C592B">
        <w:rPr>
          <w:rFonts w:cstheme="minorHAnsi"/>
          <w:sz w:val="24"/>
          <w:szCs w:val="24"/>
        </w:rPr>
        <w:t>,</w:t>
      </w:r>
      <w:r w:rsidRPr="008C592B">
        <w:rPr>
          <w:rFonts w:cstheme="minorHAnsi"/>
          <w:sz w:val="24"/>
          <w:szCs w:val="24"/>
        </w:rPr>
        <w:t xml:space="preserve"> til de i Bilag 2 anførte priser.</w:t>
      </w:r>
    </w:p>
    <w:p w14:paraId="782FA6DE" w14:textId="6807CBB7" w:rsidR="00ED7E06" w:rsidRPr="008C592B" w:rsidRDefault="008D7F75"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 xml:space="preserve">Leverandøren skal levere </w:t>
      </w:r>
      <w:r w:rsidR="006A66D0" w:rsidRPr="008C592B">
        <w:rPr>
          <w:rFonts w:cstheme="minorHAnsi"/>
          <w:sz w:val="24"/>
          <w:szCs w:val="24"/>
        </w:rPr>
        <w:t xml:space="preserve">Ydelserne </w:t>
      </w:r>
      <w:r w:rsidRPr="008C592B">
        <w:rPr>
          <w:rFonts w:cstheme="minorHAnsi"/>
          <w:sz w:val="24"/>
          <w:szCs w:val="24"/>
        </w:rPr>
        <w:t>under overholdelse af de i Bilag 1 fastsatte krav og vilkår.</w:t>
      </w:r>
    </w:p>
    <w:p w14:paraId="57218C7B" w14:textId="77777777" w:rsidR="004560A1" w:rsidRPr="008C592B" w:rsidRDefault="004560A1"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Samtlige omkostninger forbundet med levering af Ydelserne er indregnet i de i Bilag 2 anførte priser, medmindre andet udtrykkeligt fremgår af Aftalen.</w:t>
      </w:r>
    </w:p>
    <w:p w14:paraId="0A56BF4F" w14:textId="77777777" w:rsidR="008C592B" w:rsidRPr="008C592B" w:rsidRDefault="008C592B" w:rsidP="008C592B">
      <w:pPr>
        <w:pStyle w:val="Listeafsnit"/>
        <w:keepNext/>
        <w:numPr>
          <w:ilvl w:val="1"/>
          <w:numId w:val="8"/>
        </w:numPr>
        <w:spacing w:before="360" w:line="288" w:lineRule="auto"/>
        <w:ind w:left="425" w:right="567" w:hanging="357"/>
        <w:contextualSpacing w:val="0"/>
        <w:jc w:val="both"/>
        <w:outlineLvl w:val="1"/>
        <w:rPr>
          <w:rFonts w:cstheme="minorHAnsi"/>
          <w:b/>
          <w:sz w:val="24"/>
          <w:szCs w:val="24"/>
        </w:rPr>
      </w:pPr>
      <w:bookmarkStart w:id="10" w:name="_Toc216418849"/>
      <w:bookmarkStart w:id="11" w:name="_Toc219375265"/>
      <w:r w:rsidRPr="008C592B">
        <w:rPr>
          <w:rFonts w:cstheme="minorHAnsi"/>
          <w:b/>
          <w:sz w:val="24"/>
          <w:szCs w:val="24"/>
        </w:rPr>
        <w:lastRenderedPageBreak/>
        <w:t>Ydelseskatalog</w:t>
      </w:r>
      <w:bookmarkEnd w:id="10"/>
      <w:bookmarkEnd w:id="11"/>
    </w:p>
    <w:p w14:paraId="3CF5FD49" w14:textId="77777777" w:rsidR="008C592B" w:rsidRPr="008C592B" w:rsidRDefault="008C592B"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Leverandøren skal opretholde og vedligeholde et ydelseskatalog omfattende samtlige de i Bilag 2 anførte Ydelser med henblik på registrering i Kundens kontraktstyringssystem.</w:t>
      </w:r>
    </w:p>
    <w:p w14:paraId="4402AD37" w14:textId="77777777" w:rsidR="008C592B" w:rsidRPr="008C592B" w:rsidRDefault="008C592B"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Kataloget skal oprettes i overensstemmelse med Kundens katalogskabelon og skal for hver Ydelse angive blandt andet varenummer, varebeskrivelse og pris.</w:t>
      </w:r>
    </w:p>
    <w:p w14:paraId="35BBECB3" w14:textId="77777777" w:rsidR="008C592B" w:rsidRPr="008C592B" w:rsidRDefault="008C592B"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Kataloget skal leveres umiddelbart efter Aftalens underskrift.</w:t>
      </w:r>
    </w:p>
    <w:p w14:paraId="3D173203" w14:textId="77777777" w:rsidR="008D7F75" w:rsidRPr="008C592B" w:rsidRDefault="008D7F75" w:rsidP="008C592B">
      <w:pPr>
        <w:pStyle w:val="Listeafsnit"/>
        <w:numPr>
          <w:ilvl w:val="1"/>
          <w:numId w:val="8"/>
        </w:numPr>
        <w:spacing w:before="360" w:line="288" w:lineRule="auto"/>
        <w:ind w:left="425" w:right="567" w:hanging="357"/>
        <w:contextualSpacing w:val="0"/>
        <w:jc w:val="both"/>
        <w:outlineLvl w:val="1"/>
        <w:rPr>
          <w:rFonts w:cstheme="minorHAnsi"/>
          <w:b/>
          <w:sz w:val="24"/>
          <w:szCs w:val="24"/>
        </w:rPr>
      </w:pPr>
      <w:bookmarkStart w:id="12" w:name="_Toc219375266"/>
      <w:r w:rsidRPr="008C592B">
        <w:rPr>
          <w:rFonts w:cstheme="minorHAnsi"/>
          <w:b/>
          <w:sz w:val="24"/>
          <w:szCs w:val="24"/>
        </w:rPr>
        <w:t>Fakturering</w:t>
      </w:r>
      <w:bookmarkEnd w:id="12"/>
    </w:p>
    <w:p w14:paraId="3DE66313" w14:textId="77777777" w:rsidR="008D7F75" w:rsidRPr="008C592B" w:rsidRDefault="008D7F75"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 xml:space="preserve">Leverandøren skal fakturere de leverede </w:t>
      </w:r>
      <w:r w:rsidR="006A66D0" w:rsidRPr="008C592B">
        <w:rPr>
          <w:rFonts w:cstheme="minorHAnsi"/>
          <w:sz w:val="24"/>
          <w:szCs w:val="24"/>
        </w:rPr>
        <w:t xml:space="preserve">Ydelser </w:t>
      </w:r>
      <w:r w:rsidRPr="008C592B">
        <w:rPr>
          <w:rFonts w:cstheme="minorHAnsi"/>
          <w:sz w:val="24"/>
          <w:szCs w:val="24"/>
        </w:rPr>
        <w:t xml:space="preserve">direkte til </w:t>
      </w:r>
      <w:r w:rsidR="00BC7541" w:rsidRPr="008C592B">
        <w:rPr>
          <w:rFonts w:cstheme="minorHAnsi"/>
          <w:sz w:val="24"/>
          <w:szCs w:val="24"/>
        </w:rPr>
        <w:t>R</w:t>
      </w:r>
      <w:r w:rsidRPr="008C592B">
        <w:rPr>
          <w:rFonts w:cstheme="minorHAnsi"/>
          <w:sz w:val="24"/>
          <w:szCs w:val="24"/>
        </w:rPr>
        <w:t>ekvirenten.</w:t>
      </w:r>
    </w:p>
    <w:p w14:paraId="4A739C67" w14:textId="77777777" w:rsidR="00CE4F17" w:rsidRPr="008C592B" w:rsidRDefault="00CE4F17"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 xml:space="preserve">Fakturaens forfaldsdato skal være </w:t>
      </w:r>
      <w:r w:rsidR="00F21578" w:rsidRPr="008C592B">
        <w:rPr>
          <w:rFonts w:cstheme="minorHAnsi"/>
          <w:sz w:val="24"/>
          <w:szCs w:val="24"/>
        </w:rPr>
        <w:t xml:space="preserve">minimum </w:t>
      </w:r>
      <w:r w:rsidRPr="008C592B">
        <w:rPr>
          <w:rFonts w:cstheme="minorHAnsi"/>
          <w:sz w:val="24"/>
          <w:szCs w:val="24"/>
        </w:rPr>
        <w:t>30 kalenderdage fra datoen for fakturaens udstedelse.</w:t>
      </w:r>
    </w:p>
    <w:p w14:paraId="504406B7" w14:textId="1612EF76" w:rsidR="00CE4F17" w:rsidRPr="008C592B" w:rsidRDefault="00CE4F17"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 xml:space="preserve">Leverandøren kan først fakturere Ydelserne, når </w:t>
      </w:r>
      <w:r w:rsidR="00CF16DD" w:rsidRPr="008C592B">
        <w:rPr>
          <w:rFonts w:cstheme="minorHAnsi"/>
          <w:sz w:val="24"/>
          <w:szCs w:val="24"/>
        </w:rPr>
        <w:t>Flyttegodset</w:t>
      </w:r>
      <w:r w:rsidRPr="008C592B">
        <w:rPr>
          <w:rFonts w:cstheme="minorHAnsi"/>
          <w:sz w:val="24"/>
          <w:szCs w:val="24"/>
        </w:rPr>
        <w:t xml:space="preserve"> er leveret på den nye adresse. </w:t>
      </w:r>
    </w:p>
    <w:p w14:paraId="5CC27884" w14:textId="77777777" w:rsidR="008D7F75" w:rsidRPr="008C592B" w:rsidRDefault="009402EC"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Leverandøren skal gebyrfrit fremsende e</w:t>
      </w:r>
      <w:r w:rsidR="008D7F75" w:rsidRPr="008C592B">
        <w:rPr>
          <w:rFonts w:cstheme="minorHAnsi"/>
          <w:sz w:val="24"/>
          <w:szCs w:val="24"/>
        </w:rPr>
        <w:t xml:space="preserve">lektronisk faktura </w:t>
      </w:r>
      <w:r w:rsidRPr="008C592B">
        <w:rPr>
          <w:rFonts w:cstheme="minorHAnsi"/>
          <w:sz w:val="24"/>
          <w:szCs w:val="24"/>
        </w:rPr>
        <w:t>i OIOUBL-format</w:t>
      </w:r>
      <w:r w:rsidR="008D7F75" w:rsidRPr="008C592B">
        <w:rPr>
          <w:rFonts w:cstheme="minorHAnsi"/>
          <w:sz w:val="24"/>
          <w:szCs w:val="24"/>
        </w:rPr>
        <w:t xml:space="preserve"> til </w:t>
      </w:r>
      <w:r w:rsidR="00CE4F17" w:rsidRPr="008C592B">
        <w:rPr>
          <w:rFonts w:cstheme="minorHAnsi"/>
          <w:sz w:val="24"/>
          <w:szCs w:val="24"/>
        </w:rPr>
        <w:t>Rekvirenten</w:t>
      </w:r>
      <w:r w:rsidRPr="008C592B">
        <w:rPr>
          <w:rFonts w:cstheme="minorHAnsi"/>
          <w:sz w:val="24"/>
          <w:szCs w:val="24"/>
        </w:rPr>
        <w:t xml:space="preserve">. Fakturaen </w:t>
      </w:r>
      <w:r w:rsidR="008D7F75" w:rsidRPr="008C592B">
        <w:rPr>
          <w:rFonts w:cstheme="minorHAnsi"/>
          <w:sz w:val="24"/>
          <w:szCs w:val="24"/>
        </w:rPr>
        <w:t>skal indeholde følgende oplysninger:</w:t>
      </w:r>
    </w:p>
    <w:p w14:paraId="70BD07DA" w14:textId="77777777" w:rsidR="008C592B" w:rsidRPr="00771B6F" w:rsidRDefault="008C592B" w:rsidP="008C592B">
      <w:pPr>
        <w:pStyle w:val="Listeafsnit"/>
        <w:numPr>
          <w:ilvl w:val="0"/>
          <w:numId w:val="15"/>
        </w:numPr>
        <w:spacing w:line="288" w:lineRule="auto"/>
        <w:ind w:left="851" w:right="566" w:hanging="425"/>
        <w:jc w:val="both"/>
        <w:rPr>
          <w:rFonts w:cs="Arial"/>
          <w:sz w:val="24"/>
          <w:szCs w:val="24"/>
        </w:rPr>
      </w:pPr>
      <w:r w:rsidRPr="00771B6F">
        <w:rPr>
          <w:rFonts w:cs="Arial"/>
          <w:sz w:val="24"/>
          <w:szCs w:val="24"/>
        </w:rPr>
        <w:t>Fakturan</w:t>
      </w:r>
      <w:r>
        <w:rPr>
          <w:rFonts w:cs="Arial"/>
          <w:sz w:val="24"/>
          <w:szCs w:val="24"/>
        </w:rPr>
        <w:t>umme</w:t>
      </w:r>
      <w:r w:rsidRPr="00771B6F">
        <w:rPr>
          <w:rFonts w:cs="Arial"/>
          <w:sz w:val="24"/>
          <w:szCs w:val="24"/>
        </w:rPr>
        <w:t>r.</w:t>
      </w:r>
    </w:p>
    <w:p w14:paraId="1EE31D39" w14:textId="77777777" w:rsidR="008C592B" w:rsidRPr="00771B6F" w:rsidRDefault="008C592B" w:rsidP="008C592B">
      <w:pPr>
        <w:pStyle w:val="Listeafsnit"/>
        <w:numPr>
          <w:ilvl w:val="0"/>
          <w:numId w:val="15"/>
        </w:numPr>
        <w:spacing w:line="288" w:lineRule="auto"/>
        <w:ind w:left="851" w:right="566" w:hanging="425"/>
        <w:jc w:val="both"/>
        <w:rPr>
          <w:rFonts w:cs="Arial"/>
          <w:sz w:val="24"/>
          <w:szCs w:val="24"/>
        </w:rPr>
      </w:pPr>
      <w:r>
        <w:rPr>
          <w:rFonts w:cs="Arial"/>
          <w:sz w:val="24"/>
          <w:szCs w:val="24"/>
        </w:rPr>
        <w:t>Fakturadato</w:t>
      </w:r>
      <w:r w:rsidRPr="00771B6F">
        <w:rPr>
          <w:rFonts w:cs="Arial"/>
          <w:sz w:val="24"/>
          <w:szCs w:val="24"/>
        </w:rPr>
        <w:t>.</w:t>
      </w:r>
    </w:p>
    <w:p w14:paraId="09E4E442" w14:textId="3458EC56" w:rsidR="008C592B" w:rsidRPr="00366D3B" w:rsidRDefault="008C592B" w:rsidP="008C592B">
      <w:pPr>
        <w:pStyle w:val="Listeafsnit"/>
        <w:numPr>
          <w:ilvl w:val="0"/>
          <w:numId w:val="15"/>
        </w:numPr>
        <w:spacing w:line="288" w:lineRule="auto"/>
        <w:ind w:left="851" w:right="566" w:hanging="425"/>
        <w:rPr>
          <w:rFonts w:cs="Arial"/>
          <w:sz w:val="24"/>
          <w:szCs w:val="24"/>
        </w:rPr>
      </w:pPr>
      <w:r>
        <w:rPr>
          <w:rFonts w:cs="Arial"/>
          <w:sz w:val="24"/>
          <w:szCs w:val="24"/>
        </w:rPr>
        <w:t xml:space="preserve">Aftalenummer </w:t>
      </w:r>
      <w:r w:rsidRPr="008C592B">
        <w:rPr>
          <w:rFonts w:cs="Arial"/>
          <w:b/>
          <w:bCs/>
          <w:sz w:val="24"/>
          <w:szCs w:val="24"/>
          <w:highlight w:val="yellow"/>
        </w:rPr>
        <w:t>XXXX</w:t>
      </w:r>
      <w:r>
        <w:rPr>
          <w:rFonts w:cs="Arial"/>
          <w:sz w:val="24"/>
          <w:szCs w:val="24"/>
        </w:rPr>
        <w:t xml:space="preserve"> (angives i </w:t>
      </w:r>
      <w:r w:rsidRPr="00366D3B">
        <w:rPr>
          <w:rFonts w:cs="Arial"/>
          <w:sz w:val="24"/>
          <w:szCs w:val="24"/>
        </w:rPr>
        <w:t>OIOUBL-faktura</w:t>
      </w:r>
      <w:r>
        <w:rPr>
          <w:rFonts w:cs="Arial"/>
          <w:sz w:val="24"/>
          <w:szCs w:val="24"/>
        </w:rPr>
        <w:t>formatet</w:t>
      </w:r>
      <w:r w:rsidRPr="00366D3B">
        <w:rPr>
          <w:rFonts w:cs="Arial"/>
          <w:sz w:val="24"/>
          <w:szCs w:val="24"/>
        </w:rPr>
        <w:t xml:space="preserve"> i feltet "ContractDocumentReference" =&gt; ”ID:”</w:t>
      </w:r>
      <w:r>
        <w:rPr>
          <w:rFonts w:cs="Arial"/>
          <w:sz w:val="24"/>
          <w:szCs w:val="24"/>
        </w:rPr>
        <w:t>).</w:t>
      </w:r>
    </w:p>
    <w:p w14:paraId="2D157592" w14:textId="77777777" w:rsidR="008C592B" w:rsidRPr="00771B6F" w:rsidRDefault="008C592B" w:rsidP="008C592B">
      <w:pPr>
        <w:pStyle w:val="Listeafsnit"/>
        <w:numPr>
          <w:ilvl w:val="0"/>
          <w:numId w:val="15"/>
        </w:numPr>
        <w:spacing w:line="288" w:lineRule="auto"/>
        <w:ind w:left="851" w:right="566" w:hanging="425"/>
        <w:jc w:val="both"/>
        <w:rPr>
          <w:rFonts w:cs="Arial"/>
          <w:sz w:val="24"/>
          <w:szCs w:val="24"/>
        </w:rPr>
      </w:pPr>
      <w:r w:rsidRPr="00771B6F">
        <w:rPr>
          <w:rFonts w:cs="Arial"/>
          <w:sz w:val="24"/>
          <w:szCs w:val="24"/>
        </w:rPr>
        <w:t>Rekvirentens navn, adresse</w:t>
      </w:r>
      <w:r>
        <w:rPr>
          <w:rFonts w:cs="Arial"/>
          <w:sz w:val="24"/>
          <w:szCs w:val="24"/>
        </w:rPr>
        <w:t xml:space="preserve"> </w:t>
      </w:r>
      <w:r w:rsidRPr="00771B6F">
        <w:rPr>
          <w:rFonts w:cs="Arial"/>
          <w:sz w:val="24"/>
          <w:szCs w:val="24"/>
        </w:rPr>
        <w:t>og kontaktperson</w:t>
      </w:r>
      <w:r>
        <w:rPr>
          <w:rFonts w:cs="Arial"/>
          <w:sz w:val="24"/>
          <w:szCs w:val="24"/>
        </w:rPr>
        <w:t xml:space="preserve"> samt evt.</w:t>
      </w:r>
      <w:r w:rsidRPr="00771B6F">
        <w:rPr>
          <w:rFonts w:cs="Arial"/>
          <w:sz w:val="24"/>
          <w:szCs w:val="24"/>
        </w:rPr>
        <w:t xml:space="preserve"> GLN-nr.</w:t>
      </w:r>
    </w:p>
    <w:p w14:paraId="2B4C215B" w14:textId="77777777" w:rsidR="008C592B" w:rsidRPr="00771B6F" w:rsidRDefault="008C592B" w:rsidP="008C592B">
      <w:pPr>
        <w:pStyle w:val="Listeafsnit"/>
        <w:numPr>
          <w:ilvl w:val="0"/>
          <w:numId w:val="15"/>
        </w:numPr>
        <w:spacing w:line="288" w:lineRule="auto"/>
        <w:ind w:left="851" w:right="566" w:hanging="425"/>
        <w:jc w:val="both"/>
        <w:rPr>
          <w:rFonts w:cs="Arial"/>
          <w:sz w:val="24"/>
          <w:szCs w:val="24"/>
        </w:rPr>
      </w:pPr>
      <w:r w:rsidRPr="00771B6F">
        <w:rPr>
          <w:rFonts w:cs="Arial"/>
          <w:sz w:val="24"/>
          <w:szCs w:val="24"/>
        </w:rPr>
        <w:t>Leverandørens navn</w:t>
      </w:r>
      <w:r>
        <w:rPr>
          <w:rFonts w:cs="Arial"/>
          <w:sz w:val="24"/>
          <w:szCs w:val="24"/>
        </w:rPr>
        <w:t xml:space="preserve">, </w:t>
      </w:r>
      <w:r w:rsidRPr="00771B6F">
        <w:rPr>
          <w:rFonts w:cs="Arial"/>
          <w:sz w:val="24"/>
          <w:szCs w:val="24"/>
        </w:rPr>
        <w:t xml:space="preserve">adresse </w:t>
      </w:r>
      <w:r>
        <w:rPr>
          <w:rFonts w:cs="Arial"/>
          <w:sz w:val="24"/>
          <w:szCs w:val="24"/>
        </w:rPr>
        <w:t>og</w:t>
      </w:r>
      <w:r w:rsidRPr="00771B6F">
        <w:rPr>
          <w:rFonts w:cs="Arial"/>
          <w:sz w:val="24"/>
          <w:szCs w:val="24"/>
        </w:rPr>
        <w:t xml:space="preserve"> CVR-nr.</w:t>
      </w:r>
    </w:p>
    <w:p w14:paraId="22A86632" w14:textId="77777777" w:rsidR="008C592B" w:rsidRDefault="008C592B" w:rsidP="008C592B">
      <w:pPr>
        <w:pStyle w:val="Listeafsnit"/>
        <w:numPr>
          <w:ilvl w:val="0"/>
          <w:numId w:val="15"/>
        </w:numPr>
        <w:spacing w:line="288" w:lineRule="auto"/>
        <w:ind w:left="851" w:right="566" w:hanging="425"/>
        <w:jc w:val="both"/>
        <w:rPr>
          <w:rFonts w:cs="Arial"/>
          <w:sz w:val="24"/>
          <w:szCs w:val="24"/>
        </w:rPr>
      </w:pPr>
      <w:r w:rsidRPr="00771B6F">
        <w:rPr>
          <w:rFonts w:cs="Arial"/>
          <w:sz w:val="24"/>
          <w:szCs w:val="24"/>
        </w:rPr>
        <w:t>Detaljeret specifikation af den leverede Ydelse</w:t>
      </w:r>
      <w:r>
        <w:rPr>
          <w:rFonts w:cs="Arial"/>
          <w:sz w:val="24"/>
          <w:szCs w:val="24"/>
        </w:rPr>
        <w:t>, herunder varenummer.</w:t>
      </w:r>
    </w:p>
    <w:p w14:paraId="145E4738" w14:textId="77777777" w:rsidR="008C592B" w:rsidRPr="00771B6F" w:rsidRDefault="008C592B" w:rsidP="008C592B">
      <w:pPr>
        <w:pStyle w:val="Listeafsnit"/>
        <w:numPr>
          <w:ilvl w:val="0"/>
          <w:numId w:val="15"/>
        </w:numPr>
        <w:spacing w:line="288" w:lineRule="auto"/>
        <w:ind w:left="851" w:right="566" w:hanging="425"/>
        <w:jc w:val="both"/>
        <w:rPr>
          <w:rFonts w:cs="Arial"/>
          <w:sz w:val="24"/>
          <w:szCs w:val="24"/>
        </w:rPr>
      </w:pPr>
      <w:r w:rsidRPr="00771B6F">
        <w:rPr>
          <w:rFonts w:cs="Arial"/>
          <w:sz w:val="24"/>
          <w:szCs w:val="24"/>
        </w:rPr>
        <w:t>Betalingsoplysninger (bankkonto nr. etc.)</w:t>
      </w:r>
    </w:p>
    <w:p w14:paraId="7FDEE7C3" w14:textId="77777777" w:rsidR="008C592B" w:rsidRPr="00771B6F" w:rsidRDefault="008C592B" w:rsidP="008C592B">
      <w:pPr>
        <w:pStyle w:val="Listeafsnit"/>
        <w:numPr>
          <w:ilvl w:val="0"/>
          <w:numId w:val="15"/>
        </w:numPr>
        <w:spacing w:line="288" w:lineRule="auto"/>
        <w:ind w:left="851" w:right="566" w:hanging="425"/>
        <w:jc w:val="both"/>
        <w:rPr>
          <w:rFonts w:cs="Arial"/>
          <w:sz w:val="24"/>
          <w:szCs w:val="24"/>
        </w:rPr>
      </w:pPr>
      <w:r w:rsidRPr="00771B6F">
        <w:rPr>
          <w:rFonts w:cs="Arial"/>
          <w:sz w:val="24"/>
          <w:szCs w:val="24"/>
        </w:rPr>
        <w:t>Beløb til betaling.</w:t>
      </w:r>
    </w:p>
    <w:p w14:paraId="256E1B6D" w14:textId="77777777" w:rsidR="008C592B" w:rsidRPr="00771B6F" w:rsidRDefault="008C592B" w:rsidP="008C592B">
      <w:pPr>
        <w:pStyle w:val="Listeafsnit"/>
        <w:numPr>
          <w:ilvl w:val="0"/>
          <w:numId w:val="15"/>
        </w:numPr>
        <w:spacing w:line="288" w:lineRule="auto"/>
        <w:ind w:left="851" w:right="567" w:hanging="425"/>
        <w:contextualSpacing w:val="0"/>
        <w:jc w:val="both"/>
        <w:rPr>
          <w:rFonts w:cs="Arial"/>
          <w:sz w:val="24"/>
          <w:szCs w:val="24"/>
        </w:rPr>
      </w:pPr>
      <w:r w:rsidRPr="00771B6F">
        <w:rPr>
          <w:rFonts w:cs="Arial"/>
          <w:sz w:val="24"/>
          <w:szCs w:val="24"/>
        </w:rPr>
        <w:t>Forfaldsdato.</w:t>
      </w:r>
    </w:p>
    <w:p w14:paraId="5FAB13FC" w14:textId="77777777" w:rsidR="008D7F75" w:rsidRPr="008C592B" w:rsidRDefault="008D7F75"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 xml:space="preserve">Indeholder fakturaen ikke korrekte oplysninger som angivet ovenfor, eller er fakturaen ikke fremsendt </w:t>
      </w:r>
      <w:r w:rsidR="009402EC" w:rsidRPr="008C592B">
        <w:rPr>
          <w:rFonts w:cstheme="minorHAnsi"/>
          <w:sz w:val="24"/>
          <w:szCs w:val="24"/>
        </w:rPr>
        <w:t xml:space="preserve">i det korrekte </w:t>
      </w:r>
      <w:r w:rsidRPr="008C592B">
        <w:rPr>
          <w:rFonts w:cstheme="minorHAnsi"/>
          <w:sz w:val="24"/>
          <w:szCs w:val="24"/>
        </w:rPr>
        <w:t>elektronisk</w:t>
      </w:r>
      <w:r w:rsidR="009402EC" w:rsidRPr="008C592B">
        <w:rPr>
          <w:rFonts w:cstheme="minorHAnsi"/>
          <w:sz w:val="24"/>
          <w:szCs w:val="24"/>
        </w:rPr>
        <w:t>e format</w:t>
      </w:r>
      <w:r w:rsidRPr="008C592B">
        <w:rPr>
          <w:rFonts w:cstheme="minorHAnsi"/>
          <w:sz w:val="24"/>
          <w:szCs w:val="24"/>
        </w:rPr>
        <w:t xml:space="preserve">, skal elektronisk kreditnota udstedes med henvisning til den udlignede faktura, og ny </w:t>
      </w:r>
      <w:r w:rsidR="009402EC" w:rsidRPr="008C592B">
        <w:rPr>
          <w:rFonts w:cstheme="minorHAnsi"/>
          <w:sz w:val="24"/>
          <w:szCs w:val="24"/>
        </w:rPr>
        <w:t xml:space="preserve">korrekt </w:t>
      </w:r>
      <w:r w:rsidRPr="008C592B">
        <w:rPr>
          <w:rFonts w:cstheme="minorHAnsi"/>
          <w:sz w:val="24"/>
          <w:szCs w:val="24"/>
        </w:rPr>
        <w:t>elektronisk faktura skal udstedes med tilsvarende ny forfaldsdato.</w:t>
      </w:r>
    </w:p>
    <w:p w14:paraId="412A8A4E" w14:textId="77777777" w:rsidR="00183B38" w:rsidRPr="008C592B" w:rsidRDefault="00183B38"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 xml:space="preserve">Leverandøren bærer selv det fulde ansvar for fejl i fakturaen og kan ikke </w:t>
      </w:r>
      <w:r w:rsidR="00F84C0B" w:rsidRPr="008C592B">
        <w:rPr>
          <w:rFonts w:cstheme="minorHAnsi"/>
          <w:sz w:val="24"/>
          <w:szCs w:val="24"/>
        </w:rPr>
        <w:t>påligne</w:t>
      </w:r>
      <w:r w:rsidRPr="008C592B">
        <w:rPr>
          <w:rFonts w:cstheme="minorHAnsi"/>
          <w:sz w:val="24"/>
          <w:szCs w:val="24"/>
        </w:rPr>
        <w:t xml:space="preserve"> Kunden faktureringsgebyr, morarenter eller and</w:t>
      </w:r>
      <w:r w:rsidR="00F84C0B" w:rsidRPr="008C592B">
        <w:rPr>
          <w:rFonts w:cstheme="minorHAnsi"/>
          <w:sz w:val="24"/>
          <w:szCs w:val="24"/>
        </w:rPr>
        <w:t>re ekstraomkostninger i den anledning.</w:t>
      </w:r>
    </w:p>
    <w:p w14:paraId="00D0AEAD" w14:textId="5E07F493" w:rsidR="00E25DD2" w:rsidRPr="008C592B" w:rsidRDefault="00F12198" w:rsidP="008C592B">
      <w:pPr>
        <w:pStyle w:val="Listeafsnit"/>
        <w:numPr>
          <w:ilvl w:val="1"/>
          <w:numId w:val="8"/>
        </w:numPr>
        <w:spacing w:before="360" w:line="288" w:lineRule="auto"/>
        <w:ind w:left="425" w:right="567" w:hanging="357"/>
        <w:contextualSpacing w:val="0"/>
        <w:jc w:val="both"/>
        <w:outlineLvl w:val="1"/>
        <w:rPr>
          <w:rFonts w:cstheme="minorHAnsi"/>
          <w:b/>
          <w:sz w:val="24"/>
          <w:szCs w:val="24"/>
        </w:rPr>
      </w:pPr>
      <w:bookmarkStart w:id="13" w:name="_Toc219375267"/>
      <w:r w:rsidRPr="008C592B">
        <w:rPr>
          <w:rFonts w:cstheme="minorHAnsi"/>
          <w:b/>
          <w:sz w:val="24"/>
          <w:szCs w:val="24"/>
        </w:rPr>
        <w:t>Ansvar og forsikring</w:t>
      </w:r>
      <w:bookmarkEnd w:id="13"/>
      <w:r w:rsidRPr="008C592B">
        <w:rPr>
          <w:rFonts w:cstheme="minorHAnsi"/>
          <w:b/>
          <w:sz w:val="24"/>
          <w:szCs w:val="24"/>
        </w:rPr>
        <w:t xml:space="preserve"> </w:t>
      </w:r>
    </w:p>
    <w:p w14:paraId="60C9DE44" w14:textId="2DE55EE0" w:rsidR="008A45DF" w:rsidRPr="008C592B" w:rsidRDefault="00CA2566"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Leverandøren</w:t>
      </w:r>
      <w:r w:rsidR="00E25DD2" w:rsidRPr="008C592B">
        <w:rPr>
          <w:rFonts w:cstheme="minorHAnsi"/>
          <w:sz w:val="24"/>
          <w:szCs w:val="24"/>
        </w:rPr>
        <w:t xml:space="preserve"> skal i Aftalens løbetid opretholde en </w:t>
      </w:r>
      <w:r w:rsidR="008A45DF" w:rsidRPr="008C592B">
        <w:rPr>
          <w:rFonts w:cstheme="minorHAnsi"/>
          <w:sz w:val="24"/>
          <w:szCs w:val="24"/>
        </w:rPr>
        <w:t xml:space="preserve">gyldig </w:t>
      </w:r>
      <w:r w:rsidR="00E25DD2" w:rsidRPr="008C592B">
        <w:rPr>
          <w:rFonts w:cstheme="minorHAnsi"/>
          <w:sz w:val="24"/>
          <w:szCs w:val="24"/>
        </w:rPr>
        <w:t>erhvervsansvarsforsikring</w:t>
      </w:r>
      <w:r w:rsidR="00391B7C" w:rsidRPr="008C592B">
        <w:rPr>
          <w:rFonts w:cstheme="minorHAnsi"/>
          <w:sz w:val="24"/>
          <w:szCs w:val="24"/>
        </w:rPr>
        <w:t>, som dækker Ydelsen og har</w:t>
      </w:r>
      <w:r w:rsidR="00DA0D45" w:rsidRPr="008C592B">
        <w:rPr>
          <w:rFonts w:cstheme="minorHAnsi"/>
          <w:sz w:val="24"/>
          <w:szCs w:val="24"/>
        </w:rPr>
        <w:t xml:space="preserve"> en årlig dækningssum på mindst 10 millioner kr. pr. år</w:t>
      </w:r>
      <w:r w:rsidR="008C592B">
        <w:rPr>
          <w:rFonts w:cstheme="minorHAnsi"/>
          <w:sz w:val="24"/>
          <w:szCs w:val="24"/>
        </w:rPr>
        <w:t>.</w:t>
      </w:r>
    </w:p>
    <w:p w14:paraId="5D963C14" w14:textId="77777777" w:rsidR="008C592B" w:rsidRPr="00771B6F" w:rsidRDefault="008C592B" w:rsidP="008C592B">
      <w:pPr>
        <w:pStyle w:val="Listeafsnit"/>
        <w:spacing w:after="120" w:line="288" w:lineRule="auto"/>
        <w:ind w:left="425" w:right="567"/>
        <w:contextualSpacing w:val="0"/>
        <w:jc w:val="both"/>
        <w:rPr>
          <w:rFonts w:cs="Arial"/>
          <w:sz w:val="24"/>
          <w:szCs w:val="24"/>
        </w:rPr>
      </w:pPr>
      <w:r w:rsidRPr="00771B6F">
        <w:rPr>
          <w:rFonts w:cs="Arial"/>
          <w:sz w:val="24"/>
          <w:szCs w:val="24"/>
        </w:rPr>
        <w:lastRenderedPageBreak/>
        <w:t>Leverandøren er ansvarlig for skader på Flyttegods i Leverandørens varetægt</w:t>
      </w:r>
      <w:r>
        <w:rPr>
          <w:rFonts w:cs="Arial"/>
          <w:sz w:val="24"/>
          <w:szCs w:val="24"/>
        </w:rPr>
        <w:t>, medmindre skaden skyldes den Flyttendes mangelfulde nedpakning</w:t>
      </w:r>
      <w:r w:rsidRPr="00771B6F">
        <w:rPr>
          <w:rFonts w:cs="Arial"/>
          <w:sz w:val="24"/>
          <w:szCs w:val="24"/>
        </w:rPr>
        <w:t>.</w:t>
      </w:r>
    </w:p>
    <w:p w14:paraId="079DFEEB" w14:textId="77777777" w:rsidR="00EE43A1" w:rsidRPr="008C592B" w:rsidRDefault="008A45DF"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Såfremt Leverandøren anvender underleverandører, indestår Leverandøren for</w:t>
      </w:r>
      <w:r w:rsidR="00F556F3" w:rsidRPr="008C592B">
        <w:rPr>
          <w:rFonts w:cstheme="minorHAnsi"/>
          <w:sz w:val="24"/>
          <w:szCs w:val="24"/>
        </w:rPr>
        <w:t xml:space="preserve"> underleverandørens </w:t>
      </w:r>
      <w:r w:rsidR="006A66D0" w:rsidRPr="008C592B">
        <w:rPr>
          <w:rFonts w:cstheme="minorHAnsi"/>
          <w:sz w:val="24"/>
          <w:szCs w:val="24"/>
        </w:rPr>
        <w:t xml:space="preserve">Ydelser </w:t>
      </w:r>
      <w:r w:rsidR="00F556F3" w:rsidRPr="008C592B">
        <w:rPr>
          <w:rFonts w:cstheme="minorHAnsi"/>
          <w:sz w:val="24"/>
          <w:szCs w:val="24"/>
        </w:rPr>
        <w:t xml:space="preserve">som for sine egne. </w:t>
      </w:r>
      <w:r w:rsidRPr="008C592B">
        <w:rPr>
          <w:rFonts w:cstheme="minorHAnsi"/>
          <w:sz w:val="24"/>
          <w:szCs w:val="24"/>
        </w:rPr>
        <w:t xml:space="preserve">Leverandøren </w:t>
      </w:r>
      <w:r w:rsidR="00F556F3" w:rsidRPr="008C592B">
        <w:rPr>
          <w:rFonts w:cstheme="minorHAnsi"/>
          <w:sz w:val="24"/>
          <w:szCs w:val="24"/>
        </w:rPr>
        <w:t xml:space="preserve">hæfter således </w:t>
      </w:r>
      <w:r w:rsidRPr="008C592B">
        <w:rPr>
          <w:rFonts w:cstheme="minorHAnsi"/>
          <w:sz w:val="24"/>
          <w:szCs w:val="24"/>
        </w:rPr>
        <w:t xml:space="preserve">fuldt ud for underleverandørernes eventuelle fejl, mangler og forsømmelser. </w:t>
      </w:r>
      <w:r w:rsidR="00F556F3" w:rsidRPr="008C592B">
        <w:rPr>
          <w:rFonts w:cstheme="minorHAnsi"/>
          <w:sz w:val="24"/>
          <w:szCs w:val="24"/>
        </w:rPr>
        <w:t>Leverandøren skal sikre, at</w:t>
      </w:r>
      <w:r w:rsidRPr="008C592B">
        <w:rPr>
          <w:rFonts w:cstheme="minorHAnsi"/>
          <w:sz w:val="24"/>
          <w:szCs w:val="24"/>
        </w:rPr>
        <w:t xml:space="preserve"> </w:t>
      </w:r>
      <w:r w:rsidR="00F556F3" w:rsidRPr="008C592B">
        <w:rPr>
          <w:rFonts w:cstheme="minorHAnsi"/>
          <w:sz w:val="24"/>
          <w:szCs w:val="24"/>
        </w:rPr>
        <w:t>der ikke i</w:t>
      </w:r>
      <w:r w:rsidRPr="008C592B">
        <w:rPr>
          <w:rFonts w:cstheme="minorHAnsi"/>
          <w:sz w:val="24"/>
          <w:szCs w:val="24"/>
        </w:rPr>
        <w:t xml:space="preserve"> aftaler </w:t>
      </w:r>
      <w:r w:rsidR="00F556F3" w:rsidRPr="008C592B">
        <w:rPr>
          <w:rFonts w:cstheme="minorHAnsi"/>
          <w:sz w:val="24"/>
          <w:szCs w:val="24"/>
        </w:rPr>
        <w:t>med</w:t>
      </w:r>
      <w:r w:rsidRPr="008C592B">
        <w:rPr>
          <w:rFonts w:cstheme="minorHAnsi"/>
          <w:sz w:val="24"/>
          <w:szCs w:val="24"/>
        </w:rPr>
        <w:t xml:space="preserve"> underleverandør</w:t>
      </w:r>
      <w:r w:rsidR="00F556F3" w:rsidRPr="008C592B">
        <w:rPr>
          <w:rFonts w:cstheme="minorHAnsi"/>
          <w:sz w:val="24"/>
          <w:szCs w:val="24"/>
        </w:rPr>
        <w:t>er</w:t>
      </w:r>
      <w:r w:rsidRPr="008C592B">
        <w:rPr>
          <w:rFonts w:cstheme="minorHAnsi"/>
          <w:sz w:val="24"/>
          <w:szCs w:val="24"/>
        </w:rPr>
        <w:t xml:space="preserve"> </w:t>
      </w:r>
      <w:r w:rsidR="00F556F3" w:rsidRPr="008C592B">
        <w:rPr>
          <w:rFonts w:cstheme="minorHAnsi"/>
          <w:sz w:val="24"/>
          <w:szCs w:val="24"/>
        </w:rPr>
        <w:t>indgår bestemmelser eller vilkår, der strider mod denne Aftale.</w:t>
      </w:r>
    </w:p>
    <w:p w14:paraId="534944ED" w14:textId="77777777" w:rsidR="008D7F75" w:rsidRPr="008C592B" w:rsidRDefault="008D7F75" w:rsidP="008C592B">
      <w:pPr>
        <w:pStyle w:val="Listeafsnit"/>
        <w:keepNext/>
        <w:numPr>
          <w:ilvl w:val="0"/>
          <w:numId w:val="8"/>
        </w:numPr>
        <w:spacing w:before="360" w:line="288" w:lineRule="auto"/>
        <w:ind w:left="425" w:right="567" w:hanging="357"/>
        <w:contextualSpacing w:val="0"/>
        <w:jc w:val="both"/>
        <w:outlineLvl w:val="0"/>
        <w:rPr>
          <w:rFonts w:cstheme="minorHAnsi"/>
          <w:b/>
          <w:caps/>
          <w:sz w:val="24"/>
          <w:szCs w:val="24"/>
        </w:rPr>
      </w:pPr>
      <w:bookmarkStart w:id="14" w:name="_Toc219375268"/>
      <w:r w:rsidRPr="008C592B">
        <w:rPr>
          <w:rFonts w:cstheme="minorHAnsi"/>
          <w:b/>
          <w:caps/>
          <w:sz w:val="24"/>
          <w:szCs w:val="24"/>
        </w:rPr>
        <w:t>Kundens forpligtelser</w:t>
      </w:r>
      <w:bookmarkEnd w:id="14"/>
    </w:p>
    <w:p w14:paraId="3CE623D8" w14:textId="77777777" w:rsidR="008D7F75" w:rsidRPr="008C592B" w:rsidRDefault="008D7F75" w:rsidP="008C592B">
      <w:pPr>
        <w:pStyle w:val="Listeafsnit"/>
        <w:numPr>
          <w:ilvl w:val="1"/>
          <w:numId w:val="8"/>
        </w:numPr>
        <w:spacing w:before="360" w:line="288" w:lineRule="auto"/>
        <w:ind w:left="425" w:right="567" w:hanging="357"/>
        <w:contextualSpacing w:val="0"/>
        <w:jc w:val="both"/>
        <w:outlineLvl w:val="1"/>
        <w:rPr>
          <w:rFonts w:cstheme="minorHAnsi"/>
          <w:b/>
          <w:sz w:val="24"/>
          <w:szCs w:val="24"/>
        </w:rPr>
      </w:pPr>
      <w:bookmarkStart w:id="15" w:name="_Toc219375269"/>
      <w:r w:rsidRPr="008C592B">
        <w:rPr>
          <w:rFonts w:cstheme="minorHAnsi"/>
          <w:b/>
          <w:sz w:val="24"/>
          <w:szCs w:val="24"/>
        </w:rPr>
        <w:t>Rekvirering</w:t>
      </w:r>
      <w:bookmarkEnd w:id="15"/>
    </w:p>
    <w:p w14:paraId="63F9F6F3" w14:textId="77777777" w:rsidR="00593FE6" w:rsidRPr="008C592B" w:rsidRDefault="00593FE6"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Kunden skal ved rekvirering af Ydelser anvende Leverandøren</w:t>
      </w:r>
      <w:r w:rsidR="001E1075" w:rsidRPr="008C592B">
        <w:rPr>
          <w:rFonts w:cstheme="minorHAnsi"/>
          <w:sz w:val="24"/>
          <w:szCs w:val="24"/>
        </w:rPr>
        <w:t>s</w:t>
      </w:r>
      <w:r w:rsidRPr="008C592B">
        <w:rPr>
          <w:rFonts w:cstheme="minorHAnsi"/>
          <w:sz w:val="24"/>
          <w:szCs w:val="24"/>
        </w:rPr>
        <w:t xml:space="preserve"> standardblanket.</w:t>
      </w:r>
    </w:p>
    <w:p w14:paraId="0783AE2F" w14:textId="77777777" w:rsidR="00593FE6" w:rsidRPr="008C592B" w:rsidRDefault="00593FE6"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Kunden skal i øvrigt på anmodning fra Leverandøren med passende varsel give de informationer, der er nødvendige f</w:t>
      </w:r>
      <w:r w:rsidR="00BF21D0" w:rsidRPr="008C592B">
        <w:rPr>
          <w:rFonts w:cstheme="minorHAnsi"/>
          <w:sz w:val="24"/>
          <w:szCs w:val="24"/>
        </w:rPr>
        <w:t>or Leverandørens opfyldelse af A</w:t>
      </w:r>
      <w:r w:rsidRPr="008C592B">
        <w:rPr>
          <w:rFonts w:cstheme="minorHAnsi"/>
          <w:sz w:val="24"/>
          <w:szCs w:val="24"/>
        </w:rPr>
        <w:t>ftalen.</w:t>
      </w:r>
    </w:p>
    <w:p w14:paraId="61BDF5BF" w14:textId="77777777" w:rsidR="008D7F75" w:rsidRPr="008C592B" w:rsidRDefault="001D5F6E" w:rsidP="008C592B">
      <w:pPr>
        <w:pStyle w:val="Listeafsnit"/>
        <w:numPr>
          <w:ilvl w:val="1"/>
          <w:numId w:val="8"/>
        </w:numPr>
        <w:spacing w:before="360" w:line="288" w:lineRule="auto"/>
        <w:ind w:left="425" w:right="567" w:hanging="357"/>
        <w:contextualSpacing w:val="0"/>
        <w:jc w:val="both"/>
        <w:outlineLvl w:val="1"/>
        <w:rPr>
          <w:rFonts w:cstheme="minorHAnsi"/>
          <w:b/>
          <w:sz w:val="24"/>
          <w:szCs w:val="24"/>
        </w:rPr>
      </w:pPr>
      <w:bookmarkStart w:id="16" w:name="_Toc219375270"/>
      <w:r w:rsidRPr="008C592B">
        <w:rPr>
          <w:rFonts w:cstheme="minorHAnsi"/>
          <w:b/>
          <w:sz w:val="24"/>
          <w:szCs w:val="24"/>
        </w:rPr>
        <w:t>B</w:t>
      </w:r>
      <w:r w:rsidR="008D7F75" w:rsidRPr="008C592B">
        <w:rPr>
          <w:rFonts w:cstheme="minorHAnsi"/>
          <w:b/>
          <w:sz w:val="24"/>
          <w:szCs w:val="24"/>
        </w:rPr>
        <w:t>etaling</w:t>
      </w:r>
      <w:bookmarkEnd w:id="16"/>
    </w:p>
    <w:p w14:paraId="4F8994D3" w14:textId="77777777" w:rsidR="001D5F6E" w:rsidRPr="008C592B" w:rsidRDefault="00906749"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 xml:space="preserve">Betaler </w:t>
      </w:r>
      <w:r w:rsidR="006A66D0" w:rsidRPr="008C592B">
        <w:rPr>
          <w:rFonts w:cstheme="minorHAnsi"/>
          <w:sz w:val="24"/>
          <w:szCs w:val="24"/>
        </w:rPr>
        <w:t xml:space="preserve">Rekvirenten </w:t>
      </w:r>
      <w:r w:rsidRPr="008C592B">
        <w:rPr>
          <w:rFonts w:cstheme="minorHAnsi"/>
          <w:sz w:val="24"/>
          <w:szCs w:val="24"/>
        </w:rPr>
        <w:t>ikke til tiden, er Leverandøren berettiget til morarenter</w:t>
      </w:r>
      <w:r w:rsidR="00E73E8F" w:rsidRPr="008C592B">
        <w:rPr>
          <w:rFonts w:cstheme="minorHAnsi"/>
          <w:sz w:val="24"/>
          <w:szCs w:val="24"/>
        </w:rPr>
        <w:t xml:space="preserve">. Morarenter </w:t>
      </w:r>
      <w:r w:rsidR="005D5F56" w:rsidRPr="008C592B">
        <w:rPr>
          <w:rFonts w:cstheme="minorHAnsi"/>
          <w:sz w:val="24"/>
          <w:szCs w:val="24"/>
        </w:rPr>
        <w:t>fastsættes</w:t>
      </w:r>
      <w:r w:rsidRPr="008C592B">
        <w:rPr>
          <w:rFonts w:cstheme="minorHAnsi"/>
          <w:sz w:val="24"/>
          <w:szCs w:val="24"/>
        </w:rPr>
        <w:t xml:space="preserve"> i overensstemmelse med</w:t>
      </w:r>
      <w:r w:rsidR="005D5F56" w:rsidRPr="008C592B">
        <w:rPr>
          <w:rFonts w:cstheme="minorHAnsi"/>
          <w:sz w:val="24"/>
          <w:szCs w:val="24"/>
        </w:rPr>
        <w:t xml:space="preserve"> § 5</w:t>
      </w:r>
      <w:r w:rsidRPr="008C592B">
        <w:rPr>
          <w:rFonts w:cstheme="minorHAnsi"/>
          <w:sz w:val="24"/>
          <w:szCs w:val="24"/>
        </w:rPr>
        <w:t xml:space="preserve"> i </w:t>
      </w:r>
      <w:r w:rsidR="005D5F56" w:rsidRPr="008C592B">
        <w:rPr>
          <w:rFonts w:cstheme="minorHAnsi"/>
          <w:sz w:val="24"/>
          <w:szCs w:val="24"/>
        </w:rPr>
        <w:t xml:space="preserve">den grønlandske </w:t>
      </w:r>
      <w:r w:rsidR="00253AB3" w:rsidRPr="008C592B">
        <w:rPr>
          <w:rFonts w:cstheme="minorHAnsi"/>
          <w:sz w:val="24"/>
          <w:szCs w:val="24"/>
        </w:rPr>
        <w:t>rentelov</w:t>
      </w:r>
      <w:r w:rsidR="00E25DD2" w:rsidRPr="008C592B">
        <w:rPr>
          <w:rFonts w:cstheme="minorHAnsi"/>
          <w:sz w:val="24"/>
          <w:szCs w:val="24"/>
        </w:rPr>
        <w:t>, jf. Anordning af 1. august 2011</w:t>
      </w:r>
      <w:r w:rsidR="00824F99" w:rsidRPr="008C592B">
        <w:rPr>
          <w:rFonts w:cstheme="minorHAnsi"/>
          <w:sz w:val="24"/>
          <w:szCs w:val="24"/>
        </w:rPr>
        <w:t>, til en årlig rente svarende til Danmarks Nationalbanks officielle udlånsrente med et tillæg på 7 %</w:t>
      </w:r>
      <w:r w:rsidR="00E25DD2" w:rsidRPr="008C592B">
        <w:rPr>
          <w:rFonts w:cstheme="minorHAnsi"/>
          <w:sz w:val="24"/>
          <w:szCs w:val="24"/>
        </w:rPr>
        <w:t>.</w:t>
      </w:r>
    </w:p>
    <w:p w14:paraId="6C1F46D4" w14:textId="77777777" w:rsidR="009A3D4D" w:rsidRPr="008C592B" w:rsidRDefault="009A3D4D" w:rsidP="008C592B">
      <w:pPr>
        <w:pStyle w:val="Listeafsnit"/>
        <w:keepNext/>
        <w:numPr>
          <w:ilvl w:val="0"/>
          <w:numId w:val="8"/>
        </w:numPr>
        <w:spacing w:before="360" w:line="288" w:lineRule="auto"/>
        <w:ind w:left="425" w:right="567" w:hanging="357"/>
        <w:contextualSpacing w:val="0"/>
        <w:jc w:val="both"/>
        <w:outlineLvl w:val="0"/>
        <w:rPr>
          <w:rFonts w:cstheme="minorHAnsi"/>
          <w:b/>
          <w:caps/>
          <w:sz w:val="24"/>
          <w:szCs w:val="24"/>
        </w:rPr>
      </w:pPr>
      <w:bookmarkStart w:id="17" w:name="_Ref415137904"/>
      <w:bookmarkStart w:id="18" w:name="_Toc219375271"/>
      <w:r w:rsidRPr="008C592B">
        <w:rPr>
          <w:rFonts w:cstheme="minorHAnsi"/>
          <w:b/>
          <w:caps/>
          <w:sz w:val="24"/>
          <w:szCs w:val="24"/>
        </w:rPr>
        <w:t>Kontraktens varighed</w:t>
      </w:r>
      <w:bookmarkEnd w:id="17"/>
      <w:bookmarkEnd w:id="18"/>
    </w:p>
    <w:p w14:paraId="30AF191D" w14:textId="77777777" w:rsidR="007B7414" w:rsidRPr="007B7414" w:rsidRDefault="007B7414" w:rsidP="007B7414">
      <w:pPr>
        <w:pStyle w:val="Listeafsnit"/>
        <w:spacing w:after="120" w:line="288" w:lineRule="auto"/>
        <w:ind w:left="425" w:right="567"/>
        <w:contextualSpacing w:val="0"/>
        <w:jc w:val="both"/>
        <w:rPr>
          <w:rFonts w:cstheme="minorHAnsi"/>
          <w:sz w:val="24"/>
          <w:szCs w:val="24"/>
        </w:rPr>
      </w:pPr>
      <w:r w:rsidRPr="007B7414">
        <w:rPr>
          <w:rFonts w:cstheme="minorHAnsi"/>
          <w:sz w:val="24"/>
          <w:szCs w:val="24"/>
        </w:rPr>
        <w:t>Aftalen træder i kraft 1. april 2026, forudsat den er underskrevet af begge Parter, og løber som udgangspunkt frem til udgangen af marts 2029.</w:t>
      </w:r>
    </w:p>
    <w:p w14:paraId="48632C8D" w14:textId="77777777" w:rsidR="007B7414" w:rsidRPr="007B7414" w:rsidRDefault="007B7414" w:rsidP="007B7414">
      <w:pPr>
        <w:pStyle w:val="Listeafsnit"/>
        <w:spacing w:after="120" w:line="288" w:lineRule="auto"/>
        <w:ind w:left="425" w:right="567"/>
        <w:contextualSpacing w:val="0"/>
        <w:jc w:val="both"/>
        <w:rPr>
          <w:rFonts w:cstheme="minorHAnsi"/>
          <w:sz w:val="24"/>
          <w:szCs w:val="24"/>
        </w:rPr>
      </w:pPr>
      <w:r w:rsidRPr="007B7414">
        <w:rPr>
          <w:rFonts w:cstheme="minorHAnsi"/>
          <w:sz w:val="24"/>
          <w:szCs w:val="24"/>
        </w:rPr>
        <w:t>Perioden fra Aftalens ikrafttræden indtil 30. september 2026 er dog at betragte som en prøveperiode, hvor Kunden kan opsige Aftalen, hvis samarbejdet med Leverandøren ikke fungerer tilfredsstillende. Opsigelse i prøveperioden forudsætter ikke misligholdelse fra Leverandørens side.</w:t>
      </w:r>
    </w:p>
    <w:p w14:paraId="1FB0EDD9" w14:textId="77777777" w:rsidR="007B7414" w:rsidRPr="007B7414" w:rsidRDefault="007B7414" w:rsidP="007B7414">
      <w:pPr>
        <w:pStyle w:val="Listeafsnit"/>
        <w:spacing w:after="120" w:line="288" w:lineRule="auto"/>
        <w:ind w:left="425" w:right="567"/>
        <w:contextualSpacing w:val="0"/>
        <w:jc w:val="both"/>
        <w:rPr>
          <w:rFonts w:cstheme="minorHAnsi"/>
          <w:sz w:val="24"/>
          <w:szCs w:val="24"/>
        </w:rPr>
      </w:pPr>
      <w:r w:rsidRPr="007B7414">
        <w:rPr>
          <w:rFonts w:cstheme="minorHAnsi"/>
          <w:sz w:val="24"/>
          <w:szCs w:val="24"/>
        </w:rPr>
        <w:t>Kunden kan endvidere opsige Aftalen, hvis Udbudsklagenævnet finder, at den er indgået i strid med bestemmelserne i Udbudsloven. Hvis Kunden indbringes for Udbudsklagenævnet i anledning af udbuddet af Aftalen, skal Kunden straks give Leverandøren besked herom.</w:t>
      </w:r>
    </w:p>
    <w:p w14:paraId="61A16264" w14:textId="77777777" w:rsidR="007B7414" w:rsidRPr="007B7414" w:rsidRDefault="007B7414" w:rsidP="007B7414">
      <w:pPr>
        <w:pStyle w:val="Listeafsnit"/>
        <w:spacing w:after="120" w:line="288" w:lineRule="auto"/>
        <w:ind w:left="425" w:right="567"/>
        <w:contextualSpacing w:val="0"/>
        <w:jc w:val="both"/>
        <w:rPr>
          <w:rFonts w:cstheme="minorHAnsi"/>
          <w:sz w:val="24"/>
          <w:szCs w:val="24"/>
        </w:rPr>
      </w:pPr>
      <w:r w:rsidRPr="007B7414">
        <w:rPr>
          <w:rFonts w:cstheme="minorHAnsi"/>
          <w:sz w:val="24"/>
          <w:szCs w:val="24"/>
        </w:rPr>
        <w:t>Kunden har option på forlængelse af Aftalen 1 år ad gangen i alt 2 gange. Aftalen ophører dermed senest 31. marts 2031.</w:t>
      </w:r>
    </w:p>
    <w:p w14:paraId="074877E3" w14:textId="77777777" w:rsidR="007B7414" w:rsidRPr="007B7414" w:rsidRDefault="007B7414" w:rsidP="007B7414">
      <w:pPr>
        <w:pStyle w:val="Listeafsnit"/>
        <w:spacing w:after="120" w:line="288" w:lineRule="auto"/>
        <w:ind w:left="425" w:right="567"/>
        <w:contextualSpacing w:val="0"/>
        <w:jc w:val="both"/>
        <w:rPr>
          <w:rFonts w:cstheme="minorHAnsi"/>
          <w:sz w:val="24"/>
          <w:szCs w:val="24"/>
        </w:rPr>
      </w:pPr>
      <w:r w:rsidRPr="007B7414">
        <w:rPr>
          <w:rFonts w:cstheme="minorHAnsi"/>
          <w:sz w:val="24"/>
          <w:szCs w:val="24"/>
        </w:rPr>
        <w:t>Ønsker Kunden at udnytte sin option på forlængelse af Aftalen, skal det meddeles Leverandøren skriftligt senest 3 måneder før, Aftalen ellers ville udløbe.</w:t>
      </w:r>
    </w:p>
    <w:p w14:paraId="022C05FA" w14:textId="77777777" w:rsidR="007B7414" w:rsidRPr="007B7414" w:rsidRDefault="007B7414" w:rsidP="007B7414">
      <w:pPr>
        <w:pStyle w:val="Listeafsnit"/>
        <w:spacing w:after="120" w:line="288" w:lineRule="auto"/>
        <w:ind w:left="425" w:right="567"/>
        <w:contextualSpacing w:val="0"/>
        <w:jc w:val="both"/>
        <w:rPr>
          <w:rFonts w:cstheme="minorHAnsi"/>
          <w:sz w:val="24"/>
          <w:szCs w:val="24"/>
        </w:rPr>
      </w:pPr>
      <w:r w:rsidRPr="007B7414">
        <w:rPr>
          <w:rFonts w:cstheme="minorHAnsi"/>
          <w:sz w:val="24"/>
          <w:szCs w:val="24"/>
        </w:rPr>
        <w:lastRenderedPageBreak/>
        <w:t>Ydelser, der rekvireres inden Aftalens ophør, skal leveres i henhold til Aftalens bestemmelser, uanset leveringen finder sted efter Aftalens ophør.</w:t>
      </w:r>
    </w:p>
    <w:p w14:paraId="4AABE5DD" w14:textId="0C936D85" w:rsidR="00F754A4" w:rsidRPr="008C592B" w:rsidRDefault="00F754A4" w:rsidP="008C592B">
      <w:pPr>
        <w:pStyle w:val="Listeafsnit"/>
        <w:keepNext/>
        <w:numPr>
          <w:ilvl w:val="0"/>
          <w:numId w:val="8"/>
        </w:numPr>
        <w:spacing w:before="360" w:line="288" w:lineRule="auto"/>
        <w:ind w:left="425" w:right="567" w:hanging="357"/>
        <w:contextualSpacing w:val="0"/>
        <w:jc w:val="both"/>
        <w:outlineLvl w:val="0"/>
        <w:rPr>
          <w:rFonts w:cstheme="minorHAnsi"/>
          <w:b/>
          <w:caps/>
          <w:sz w:val="24"/>
          <w:szCs w:val="24"/>
        </w:rPr>
      </w:pPr>
      <w:bookmarkStart w:id="19" w:name="_Toc219375272"/>
      <w:r w:rsidRPr="008C592B">
        <w:rPr>
          <w:rFonts w:cstheme="minorHAnsi"/>
          <w:b/>
          <w:caps/>
          <w:sz w:val="24"/>
          <w:szCs w:val="24"/>
        </w:rPr>
        <w:t>Prisregulering</w:t>
      </w:r>
      <w:bookmarkEnd w:id="19"/>
    </w:p>
    <w:p w14:paraId="48F52BCE" w14:textId="047F129A" w:rsidR="00483EF8" w:rsidRPr="008C592B" w:rsidRDefault="00483EF8"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 xml:space="preserve">Procenttillæg for etagebyggeri og </w:t>
      </w:r>
      <w:r w:rsidR="007B7414">
        <w:rPr>
          <w:rFonts w:cstheme="minorHAnsi"/>
          <w:sz w:val="24"/>
          <w:szCs w:val="24"/>
        </w:rPr>
        <w:t>arbejde uden for normal arbejdstid</w:t>
      </w:r>
      <w:r w:rsidRPr="008C592B">
        <w:rPr>
          <w:rFonts w:cstheme="minorHAnsi"/>
          <w:sz w:val="24"/>
          <w:szCs w:val="24"/>
        </w:rPr>
        <w:t xml:space="preserve"> reguleres ikke.</w:t>
      </w:r>
    </w:p>
    <w:p w14:paraId="6FDCBC3C" w14:textId="77777777" w:rsidR="007B7414" w:rsidRPr="007B7414" w:rsidRDefault="007B7414" w:rsidP="007B7414">
      <w:pPr>
        <w:pStyle w:val="Listeafsnit"/>
        <w:spacing w:after="120" w:line="288" w:lineRule="auto"/>
        <w:ind w:left="425" w:right="567"/>
        <w:contextualSpacing w:val="0"/>
        <w:jc w:val="both"/>
        <w:rPr>
          <w:rFonts w:cstheme="minorHAnsi"/>
          <w:sz w:val="24"/>
          <w:szCs w:val="24"/>
        </w:rPr>
      </w:pPr>
      <w:r w:rsidRPr="007B7414">
        <w:rPr>
          <w:rFonts w:cstheme="minorHAnsi"/>
          <w:sz w:val="24"/>
          <w:szCs w:val="24"/>
        </w:rPr>
        <w:t xml:space="preserve">Øvrige ydelser i Bilag 2 reguleres i henhold til den samlede årlige lønudvikling for timelønnede Faglærte og Ufaglærte over 18 år jf. den til enhver tid gældende overenskomst mellem GE og SIK på transportområdet (p.t. § 16 i ”Overenskomst mellem Grønlands Erhverv og Sulinermik Inuussutissarsiuteqartut Kattuffiat for Service og Transport, 1. april 2023 - 31. marts 2026”). </w:t>
      </w:r>
    </w:p>
    <w:p w14:paraId="022E47AE" w14:textId="77777777" w:rsidR="007B7414" w:rsidRPr="007B7414" w:rsidRDefault="007B7414" w:rsidP="007B7414">
      <w:pPr>
        <w:pStyle w:val="Listeafsnit"/>
        <w:spacing w:after="0" w:line="288" w:lineRule="auto"/>
        <w:ind w:left="425" w:right="567"/>
        <w:contextualSpacing w:val="0"/>
        <w:jc w:val="both"/>
        <w:rPr>
          <w:rFonts w:cstheme="minorHAnsi"/>
          <w:sz w:val="24"/>
          <w:szCs w:val="24"/>
        </w:rPr>
      </w:pPr>
      <w:r w:rsidRPr="007B7414">
        <w:rPr>
          <w:rFonts w:cstheme="minorHAnsi"/>
          <w:sz w:val="24"/>
          <w:szCs w:val="24"/>
        </w:rPr>
        <w:t xml:space="preserve">For 1. april 2027 beregnes reguleringssatsen således: </w:t>
      </w:r>
    </w:p>
    <w:p w14:paraId="29EDDEC5" w14:textId="448097AE" w:rsidR="00483EF8" w:rsidRPr="008C592B" w:rsidRDefault="007B7414" w:rsidP="007B7414">
      <w:pPr>
        <w:pStyle w:val="Listeafsnit"/>
        <w:spacing w:after="120" w:line="288" w:lineRule="auto"/>
        <w:ind w:left="425" w:right="567"/>
        <w:contextualSpacing w:val="0"/>
        <w:jc w:val="both"/>
        <w:rPr>
          <w:rFonts w:cstheme="minorHAnsi"/>
          <w:sz w:val="24"/>
          <w:szCs w:val="24"/>
        </w:rPr>
      </w:pPr>
      <w:r w:rsidRPr="007B7414">
        <w:rPr>
          <w:rFonts w:cstheme="minorHAnsi"/>
          <w:sz w:val="24"/>
          <w:szCs w:val="24"/>
        </w:rPr>
        <w:t>((Timeløn ufaglærte o. 18 år + Timeløn faglærte pr. 1. april 2027)-( Timeløn ufaglærte o. 18 år + Timeløn faglærte pr. 1. april 2026))/(Timeløn ufaglærte o. 18 år + Timeløn faglærte pr. 1. april 2026)*100</w:t>
      </w:r>
    </w:p>
    <w:p w14:paraId="7A5CAF5C" w14:textId="77777777" w:rsidR="002273FA" w:rsidRPr="008C592B" w:rsidRDefault="002273FA" w:rsidP="008C592B">
      <w:pPr>
        <w:pStyle w:val="Listeafsnit"/>
        <w:keepNext/>
        <w:numPr>
          <w:ilvl w:val="0"/>
          <w:numId w:val="8"/>
        </w:numPr>
        <w:spacing w:before="360" w:line="288" w:lineRule="auto"/>
        <w:ind w:left="425" w:right="567" w:hanging="357"/>
        <w:contextualSpacing w:val="0"/>
        <w:jc w:val="both"/>
        <w:outlineLvl w:val="0"/>
        <w:rPr>
          <w:rFonts w:cstheme="minorHAnsi"/>
          <w:b/>
          <w:caps/>
          <w:sz w:val="24"/>
          <w:szCs w:val="24"/>
        </w:rPr>
      </w:pPr>
      <w:bookmarkStart w:id="20" w:name="_Toc219375273"/>
      <w:r w:rsidRPr="008C592B">
        <w:rPr>
          <w:rFonts w:cstheme="minorHAnsi"/>
          <w:b/>
          <w:caps/>
          <w:sz w:val="24"/>
          <w:szCs w:val="24"/>
        </w:rPr>
        <w:t>Misligholdelse</w:t>
      </w:r>
      <w:bookmarkEnd w:id="20"/>
    </w:p>
    <w:p w14:paraId="50C06158" w14:textId="77777777" w:rsidR="002273FA" w:rsidRPr="008C592B" w:rsidRDefault="002273FA" w:rsidP="008C592B">
      <w:pPr>
        <w:pStyle w:val="Listeafsnit"/>
        <w:keepNext/>
        <w:numPr>
          <w:ilvl w:val="1"/>
          <w:numId w:val="8"/>
        </w:numPr>
        <w:spacing w:before="360" w:line="288" w:lineRule="auto"/>
        <w:ind w:left="425" w:right="567" w:hanging="357"/>
        <w:contextualSpacing w:val="0"/>
        <w:jc w:val="both"/>
        <w:outlineLvl w:val="1"/>
        <w:rPr>
          <w:rFonts w:cstheme="minorHAnsi"/>
          <w:b/>
          <w:sz w:val="24"/>
          <w:szCs w:val="24"/>
        </w:rPr>
      </w:pPr>
      <w:bookmarkStart w:id="21" w:name="_Toc219375274"/>
      <w:r w:rsidRPr="008C592B">
        <w:rPr>
          <w:rFonts w:cstheme="minorHAnsi"/>
          <w:b/>
          <w:sz w:val="24"/>
          <w:szCs w:val="24"/>
        </w:rPr>
        <w:t>Ophævelse</w:t>
      </w:r>
      <w:bookmarkEnd w:id="21"/>
    </w:p>
    <w:p w14:paraId="7F634FCC" w14:textId="77777777" w:rsidR="002273FA" w:rsidRPr="008C592B" w:rsidRDefault="00132021"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 xml:space="preserve">Såfremt en af </w:t>
      </w:r>
      <w:r w:rsidR="002273FA" w:rsidRPr="008C592B">
        <w:rPr>
          <w:rFonts w:cstheme="minorHAnsi"/>
          <w:sz w:val="24"/>
          <w:szCs w:val="24"/>
        </w:rPr>
        <w:t>P</w:t>
      </w:r>
      <w:r w:rsidRPr="008C592B">
        <w:rPr>
          <w:rFonts w:cstheme="minorHAnsi"/>
          <w:sz w:val="24"/>
          <w:szCs w:val="24"/>
        </w:rPr>
        <w:t xml:space="preserve">arterne i væsentlig grad misligholder sine forpligtelser i henhold til </w:t>
      </w:r>
      <w:r w:rsidR="002273FA" w:rsidRPr="008C592B">
        <w:rPr>
          <w:rFonts w:cstheme="minorHAnsi"/>
          <w:sz w:val="24"/>
          <w:szCs w:val="24"/>
        </w:rPr>
        <w:t>Aftalen</w:t>
      </w:r>
      <w:r w:rsidRPr="008C592B">
        <w:rPr>
          <w:rFonts w:cstheme="minorHAnsi"/>
          <w:sz w:val="24"/>
          <w:szCs w:val="24"/>
        </w:rPr>
        <w:t xml:space="preserve">, er den anden </w:t>
      </w:r>
      <w:r w:rsidR="006A66D0" w:rsidRPr="008C592B">
        <w:rPr>
          <w:rFonts w:cstheme="minorHAnsi"/>
          <w:sz w:val="24"/>
          <w:szCs w:val="24"/>
        </w:rPr>
        <w:t xml:space="preserve">Part </w:t>
      </w:r>
      <w:r w:rsidRPr="008C592B">
        <w:rPr>
          <w:rFonts w:cstheme="minorHAnsi"/>
          <w:sz w:val="24"/>
          <w:szCs w:val="24"/>
        </w:rPr>
        <w:t>berett</w:t>
      </w:r>
      <w:r w:rsidR="00A23004" w:rsidRPr="008C592B">
        <w:rPr>
          <w:rFonts w:cstheme="minorHAnsi"/>
          <w:sz w:val="24"/>
          <w:szCs w:val="24"/>
        </w:rPr>
        <w:t xml:space="preserve">iget til at ophæve </w:t>
      </w:r>
      <w:r w:rsidR="00BF21D0" w:rsidRPr="008C592B">
        <w:rPr>
          <w:rFonts w:cstheme="minorHAnsi"/>
          <w:sz w:val="24"/>
          <w:szCs w:val="24"/>
        </w:rPr>
        <w:t>Aftalen</w:t>
      </w:r>
      <w:r w:rsidR="00A23004" w:rsidRPr="008C592B">
        <w:rPr>
          <w:rFonts w:cstheme="minorHAnsi"/>
          <w:sz w:val="24"/>
          <w:szCs w:val="24"/>
        </w:rPr>
        <w:t>.</w:t>
      </w:r>
    </w:p>
    <w:p w14:paraId="1FF9355B" w14:textId="77777777" w:rsidR="007B6582" w:rsidRPr="008C592B" w:rsidRDefault="002273FA"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Ønsker en Part at ophæve Aftalen som følge af den anden Parts væsentlige misligholdelse, skal den misligholdende Part gives meddelelse herom uden ugrundet ophold.</w:t>
      </w:r>
    </w:p>
    <w:p w14:paraId="36809B6E" w14:textId="77777777" w:rsidR="007B6582" w:rsidRPr="008C592B" w:rsidRDefault="007B6582"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Ved Leverandørens konkurs, betalingsstandsning, tvangsopløsning, åbning af forhandlinger om akkord eller insolvens kan Kunden vælge at ophæve Aftalen.</w:t>
      </w:r>
    </w:p>
    <w:p w14:paraId="7ED7ADB7" w14:textId="77777777" w:rsidR="007B6582" w:rsidRPr="008C592B" w:rsidRDefault="007B6582" w:rsidP="008C592B">
      <w:pPr>
        <w:pStyle w:val="Listeafsnit"/>
        <w:keepNext/>
        <w:numPr>
          <w:ilvl w:val="1"/>
          <w:numId w:val="8"/>
        </w:numPr>
        <w:spacing w:before="360" w:line="288" w:lineRule="auto"/>
        <w:ind w:left="425" w:right="567" w:hanging="357"/>
        <w:contextualSpacing w:val="0"/>
        <w:jc w:val="both"/>
        <w:outlineLvl w:val="1"/>
        <w:rPr>
          <w:rFonts w:cstheme="minorHAnsi"/>
          <w:b/>
          <w:sz w:val="24"/>
          <w:szCs w:val="24"/>
        </w:rPr>
      </w:pPr>
      <w:bookmarkStart w:id="22" w:name="_Toc219375275"/>
      <w:r w:rsidRPr="008C592B">
        <w:rPr>
          <w:rFonts w:cstheme="minorHAnsi"/>
          <w:b/>
          <w:sz w:val="24"/>
          <w:szCs w:val="24"/>
        </w:rPr>
        <w:t>Erstatningsansvar</w:t>
      </w:r>
      <w:bookmarkEnd w:id="22"/>
    </w:p>
    <w:p w14:paraId="33302EC1" w14:textId="77777777" w:rsidR="007B6582" w:rsidRPr="008C592B" w:rsidRDefault="007B6582"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Misligholder en Part sine forpligtelser i henhold til Aftalen, er Parten erstatningsansvarlig efter de almindelige erstatningsregler for det tab, den anden Part måtte lide i anledning af misligholdelsen.</w:t>
      </w:r>
    </w:p>
    <w:p w14:paraId="5A7E83E5" w14:textId="77777777" w:rsidR="007B6582" w:rsidRPr="008C592B" w:rsidRDefault="007B6582"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Ophæver Kunden Aftalen som følge af Leverandørens misligholdelse, er Leverandøren forpligtet til at erstatte Kunden en eventuel prisdifference, hvis Kunden får leveret Ydelserne fra tredjemand.</w:t>
      </w:r>
    </w:p>
    <w:p w14:paraId="4296C39B" w14:textId="77777777" w:rsidR="002273FA" w:rsidRPr="008C592B" w:rsidRDefault="007B6582" w:rsidP="008C592B">
      <w:pPr>
        <w:pStyle w:val="Listeafsnit"/>
        <w:keepNext/>
        <w:numPr>
          <w:ilvl w:val="1"/>
          <w:numId w:val="8"/>
        </w:numPr>
        <w:spacing w:before="360" w:line="288" w:lineRule="auto"/>
        <w:ind w:left="425" w:right="567" w:hanging="357"/>
        <w:contextualSpacing w:val="0"/>
        <w:jc w:val="both"/>
        <w:outlineLvl w:val="1"/>
        <w:rPr>
          <w:rFonts w:cstheme="minorHAnsi"/>
          <w:b/>
          <w:sz w:val="24"/>
          <w:szCs w:val="24"/>
        </w:rPr>
      </w:pPr>
      <w:bookmarkStart w:id="23" w:name="_Toc219375276"/>
      <w:r w:rsidRPr="008C592B">
        <w:rPr>
          <w:rFonts w:cstheme="minorHAnsi"/>
          <w:b/>
          <w:sz w:val="24"/>
          <w:szCs w:val="24"/>
        </w:rPr>
        <w:t>Force Majeure</w:t>
      </w:r>
      <w:bookmarkEnd w:id="23"/>
    </w:p>
    <w:p w14:paraId="2CDADBDD" w14:textId="77777777" w:rsidR="007B6582" w:rsidRPr="008C592B" w:rsidRDefault="00E47676"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E</w:t>
      </w:r>
      <w:r w:rsidR="007B6582" w:rsidRPr="008C592B">
        <w:rPr>
          <w:rFonts w:cstheme="minorHAnsi"/>
          <w:sz w:val="24"/>
          <w:szCs w:val="24"/>
        </w:rPr>
        <w:t>n Part er ikke ansvarlig over for den anden Part for uforudsigelige begivenheder som eksempelvis strejke, statsindgreb, krig eller naturkatastrofe, der ligger uden for den før</w:t>
      </w:r>
      <w:r w:rsidR="007B6582" w:rsidRPr="008C592B">
        <w:rPr>
          <w:rFonts w:cstheme="minorHAnsi"/>
          <w:sz w:val="24"/>
          <w:szCs w:val="24"/>
        </w:rPr>
        <w:lastRenderedPageBreak/>
        <w:t xml:space="preserve">ste Parts kontrol, og som denne ikke med rimelighed burde have taget i betragtning ved Aftalens indgåelse og ikke burde have undgået eller overvundet (force majeure).   </w:t>
      </w:r>
    </w:p>
    <w:p w14:paraId="63317CDB" w14:textId="77777777" w:rsidR="007B6582" w:rsidRPr="008C592B" w:rsidRDefault="007B6582"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Force majeure kan kun påberåbes i den periode, force majeure-begivenheden varer, og kun hvis der er givet skriftlig meddelelse til den anden Part om force majeure senest 5 kalenderdage efter, at begivenheden er indtrådt.</w:t>
      </w:r>
    </w:p>
    <w:p w14:paraId="7C8FDA03" w14:textId="77777777" w:rsidR="007B6582" w:rsidRPr="008C592B" w:rsidRDefault="007B6582"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 xml:space="preserve">Udskydes levering af Ydelserne på grund af force majeure, udskydes de dertil hørende betalinger tilsvarende, uden at Leverandøren har krav på renter. </w:t>
      </w:r>
    </w:p>
    <w:p w14:paraId="35AB99FB" w14:textId="77777777" w:rsidR="007B6582" w:rsidRPr="008C592B" w:rsidRDefault="007B6582"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Har den ene Part påberåbt sig en force majeure-begivenhed i mere end 20 kalenderdage efter det aftalte leveringstidspunkt, kan den anden Part ophæve Aftalen.</w:t>
      </w:r>
    </w:p>
    <w:p w14:paraId="133EF373" w14:textId="77777777" w:rsidR="007B6582" w:rsidRPr="008C592B" w:rsidRDefault="007B6582" w:rsidP="008C592B">
      <w:pPr>
        <w:pStyle w:val="Listeafsnit"/>
        <w:keepNext/>
        <w:numPr>
          <w:ilvl w:val="0"/>
          <w:numId w:val="8"/>
        </w:numPr>
        <w:spacing w:before="360" w:line="288" w:lineRule="auto"/>
        <w:ind w:left="425" w:right="567" w:hanging="357"/>
        <w:contextualSpacing w:val="0"/>
        <w:jc w:val="both"/>
        <w:outlineLvl w:val="0"/>
        <w:rPr>
          <w:rFonts w:cstheme="minorHAnsi"/>
          <w:b/>
          <w:caps/>
          <w:sz w:val="24"/>
          <w:szCs w:val="24"/>
        </w:rPr>
      </w:pPr>
      <w:bookmarkStart w:id="24" w:name="_Toc219375277"/>
      <w:r w:rsidRPr="008C592B">
        <w:rPr>
          <w:rFonts w:cstheme="minorHAnsi"/>
          <w:b/>
          <w:caps/>
          <w:sz w:val="24"/>
          <w:szCs w:val="24"/>
        </w:rPr>
        <w:t>Fortrolighed</w:t>
      </w:r>
      <w:bookmarkEnd w:id="24"/>
    </w:p>
    <w:p w14:paraId="710E3E45" w14:textId="77777777" w:rsidR="007B6582" w:rsidRPr="008C592B" w:rsidRDefault="007B6582"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Leverandøren og dennes underleverandører og rådgivere må ikke videregive oplysninger om de af Kundens forhold, som ikke er offentlig viden, og som kommer til deres kendskab i forbindelse med forhandling, indgåelse eller opfyldelse af denne Aftale.</w:t>
      </w:r>
    </w:p>
    <w:p w14:paraId="4A77BF72" w14:textId="77777777" w:rsidR="007B6582" w:rsidRPr="008C592B" w:rsidRDefault="007B6582"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Denne bestemmelse udgør en selvstændig aftale, som fortsat gælder, uanset om Aftale</w:t>
      </w:r>
      <w:r w:rsidR="00F754A4" w:rsidRPr="008C592B">
        <w:rPr>
          <w:rFonts w:cstheme="minorHAnsi"/>
          <w:sz w:val="24"/>
          <w:szCs w:val="24"/>
        </w:rPr>
        <w:t xml:space="preserve">n i øvrigt måtte blive opfyldt, opsagt </w:t>
      </w:r>
      <w:r w:rsidRPr="008C592B">
        <w:rPr>
          <w:rFonts w:cstheme="minorHAnsi"/>
          <w:sz w:val="24"/>
          <w:szCs w:val="24"/>
        </w:rPr>
        <w:t>eller ophævet.</w:t>
      </w:r>
    </w:p>
    <w:p w14:paraId="6EF86548" w14:textId="77777777" w:rsidR="007B6582" w:rsidRPr="008C592B" w:rsidRDefault="007B6582" w:rsidP="008C592B">
      <w:pPr>
        <w:pStyle w:val="Listeafsnit"/>
        <w:keepNext/>
        <w:numPr>
          <w:ilvl w:val="0"/>
          <w:numId w:val="8"/>
        </w:numPr>
        <w:spacing w:before="360" w:line="288" w:lineRule="auto"/>
        <w:ind w:left="425" w:right="567" w:hanging="357"/>
        <w:contextualSpacing w:val="0"/>
        <w:jc w:val="both"/>
        <w:outlineLvl w:val="0"/>
        <w:rPr>
          <w:rFonts w:cstheme="minorHAnsi"/>
          <w:b/>
          <w:caps/>
          <w:sz w:val="24"/>
          <w:szCs w:val="24"/>
        </w:rPr>
      </w:pPr>
      <w:bookmarkStart w:id="25" w:name="_Toc219375278"/>
      <w:r w:rsidRPr="008C592B">
        <w:rPr>
          <w:rFonts w:cstheme="minorHAnsi"/>
          <w:b/>
          <w:caps/>
          <w:sz w:val="24"/>
          <w:szCs w:val="24"/>
        </w:rPr>
        <w:t>Ændringer</w:t>
      </w:r>
      <w:bookmarkEnd w:id="25"/>
    </w:p>
    <w:p w14:paraId="4A527870" w14:textId="77777777" w:rsidR="007B6582" w:rsidRPr="008C592B" w:rsidRDefault="007B6582"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Ændringer af eller tillæg til Aftalen skal være skriftlige og skal underskrives af Parterne.</w:t>
      </w:r>
    </w:p>
    <w:p w14:paraId="58E32F23" w14:textId="77777777" w:rsidR="007B6582" w:rsidRPr="008C592B" w:rsidRDefault="007B6582" w:rsidP="008C592B">
      <w:pPr>
        <w:pStyle w:val="Listeafsnit"/>
        <w:keepNext/>
        <w:numPr>
          <w:ilvl w:val="0"/>
          <w:numId w:val="8"/>
        </w:numPr>
        <w:spacing w:before="360" w:line="288" w:lineRule="auto"/>
        <w:ind w:left="425" w:right="567" w:hanging="357"/>
        <w:contextualSpacing w:val="0"/>
        <w:jc w:val="both"/>
        <w:outlineLvl w:val="0"/>
        <w:rPr>
          <w:rFonts w:cstheme="minorHAnsi"/>
          <w:b/>
          <w:caps/>
          <w:sz w:val="24"/>
          <w:szCs w:val="24"/>
        </w:rPr>
      </w:pPr>
      <w:bookmarkStart w:id="26" w:name="_Toc219375279"/>
      <w:r w:rsidRPr="008C592B">
        <w:rPr>
          <w:rFonts w:cstheme="minorHAnsi"/>
          <w:b/>
          <w:caps/>
          <w:sz w:val="24"/>
          <w:szCs w:val="24"/>
        </w:rPr>
        <w:t>tvister</w:t>
      </w:r>
      <w:bookmarkEnd w:id="26"/>
    </w:p>
    <w:p w14:paraId="1E943260" w14:textId="77777777" w:rsidR="007A1C25" w:rsidRPr="008C592B" w:rsidRDefault="00C86D36"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Såfremt der opstår uoverensstemmelser mellem Parterne i forbindelse med Aftalen, skal Parterne indlede forhandlinger, eventuelt efterfulgt af et mæglingsmøde, med henblik på at søge tvisten løst i mindelighed.</w:t>
      </w:r>
    </w:p>
    <w:p w14:paraId="365D4C7D" w14:textId="77777777" w:rsidR="007B6582" w:rsidRPr="008C592B" w:rsidRDefault="007B6582"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Tvister om denne Aftale, herunder tvister om Aftalens indgåelse, opfyldelse eller fortolkning, som ikke kan løses i mindelighed mellem Parterne, skal afgøres ved Grønlands Domstole.</w:t>
      </w:r>
    </w:p>
    <w:p w14:paraId="344C396B" w14:textId="77777777" w:rsidR="00C86D36" w:rsidRPr="008C592B" w:rsidRDefault="00C86D36" w:rsidP="008C592B">
      <w:pPr>
        <w:pStyle w:val="Listeafsnit"/>
        <w:spacing w:after="120" w:line="288" w:lineRule="auto"/>
        <w:ind w:left="425" w:right="567"/>
        <w:contextualSpacing w:val="0"/>
        <w:jc w:val="both"/>
        <w:rPr>
          <w:rFonts w:cstheme="minorHAnsi"/>
          <w:sz w:val="24"/>
          <w:szCs w:val="24"/>
        </w:rPr>
      </w:pPr>
      <w:r w:rsidRPr="008C592B">
        <w:rPr>
          <w:rFonts w:cstheme="minorHAnsi"/>
          <w:sz w:val="24"/>
          <w:szCs w:val="24"/>
        </w:rPr>
        <w:t xml:space="preserve">Aftalen er underlagt grønlandsk ret og skal fortolkes i overensstemmelse hermed. </w:t>
      </w:r>
    </w:p>
    <w:p w14:paraId="6B4387D3" w14:textId="77777777" w:rsidR="00C86D36" w:rsidRPr="008C592B" w:rsidRDefault="00C86D36" w:rsidP="008C592B">
      <w:pPr>
        <w:pStyle w:val="Listeafsnit"/>
        <w:spacing w:after="120" w:line="288" w:lineRule="auto"/>
        <w:ind w:left="425" w:right="567"/>
        <w:contextualSpacing w:val="0"/>
        <w:jc w:val="both"/>
        <w:rPr>
          <w:rFonts w:cstheme="minorHAnsi"/>
          <w:sz w:val="24"/>
          <w:szCs w:val="24"/>
        </w:rPr>
      </w:pPr>
    </w:p>
    <w:p w14:paraId="18BE8E35" w14:textId="77777777" w:rsidR="00C86D36" w:rsidRPr="008C592B" w:rsidRDefault="00C86D36" w:rsidP="008C592B">
      <w:pPr>
        <w:pStyle w:val="Listeafsnit"/>
        <w:spacing w:after="120" w:line="288" w:lineRule="auto"/>
        <w:ind w:left="426" w:right="566"/>
        <w:jc w:val="center"/>
        <w:rPr>
          <w:rFonts w:cstheme="minorHAnsi"/>
          <w:sz w:val="24"/>
          <w:szCs w:val="24"/>
        </w:rPr>
      </w:pPr>
      <w:r w:rsidRPr="008C592B">
        <w:rPr>
          <w:rFonts w:cstheme="minorHAnsi"/>
          <w:sz w:val="24"/>
          <w:szCs w:val="24"/>
        </w:rPr>
        <w:t>---ooo0ooo---</w:t>
      </w:r>
    </w:p>
    <w:p w14:paraId="6162581A" w14:textId="77777777" w:rsidR="00C86D36" w:rsidRPr="008C592B" w:rsidRDefault="00C86D36" w:rsidP="008C592B">
      <w:pPr>
        <w:spacing w:after="120" w:line="288" w:lineRule="auto"/>
        <w:jc w:val="both"/>
        <w:rPr>
          <w:rFonts w:cstheme="minorHAnsi"/>
          <w:sz w:val="24"/>
          <w:szCs w:val="24"/>
        </w:rPr>
      </w:pPr>
    </w:p>
    <w:p w14:paraId="14DAB6EA" w14:textId="77777777" w:rsidR="00824F99" w:rsidRPr="008C592B" w:rsidRDefault="00824F99" w:rsidP="008C592B">
      <w:pPr>
        <w:spacing w:line="288" w:lineRule="auto"/>
        <w:jc w:val="both"/>
        <w:rPr>
          <w:rFonts w:cstheme="minorHAnsi"/>
          <w:sz w:val="24"/>
          <w:szCs w:val="24"/>
        </w:rPr>
      </w:pPr>
      <w:r w:rsidRPr="008C592B">
        <w:rPr>
          <w:rFonts w:cstheme="minorHAnsi"/>
          <w:sz w:val="24"/>
          <w:szCs w:val="24"/>
        </w:rPr>
        <w:br w:type="page"/>
      </w:r>
    </w:p>
    <w:p w14:paraId="25A7DDD7" w14:textId="77777777" w:rsidR="00C86D36" w:rsidRPr="008C592B" w:rsidRDefault="00C86D36" w:rsidP="008C592B">
      <w:pPr>
        <w:spacing w:line="288" w:lineRule="auto"/>
        <w:jc w:val="both"/>
        <w:rPr>
          <w:rFonts w:cstheme="minorHAnsi"/>
          <w:sz w:val="24"/>
          <w:szCs w:val="24"/>
        </w:rPr>
      </w:pPr>
      <w:r w:rsidRPr="008C592B">
        <w:rPr>
          <w:rFonts w:cstheme="minorHAnsi"/>
          <w:sz w:val="24"/>
          <w:szCs w:val="24"/>
        </w:rPr>
        <w:lastRenderedPageBreak/>
        <w:t xml:space="preserve">Denne Aftale er underskrevet i to originale eksemplarer, hvoraf hver af Parterne har modtaget et eksemplar. </w:t>
      </w:r>
    </w:p>
    <w:p w14:paraId="33F648BD" w14:textId="77777777" w:rsidR="00C86D36" w:rsidRPr="008C592B" w:rsidRDefault="00C86D36" w:rsidP="008C592B">
      <w:pPr>
        <w:spacing w:line="288" w:lineRule="auto"/>
        <w:jc w:val="both"/>
        <w:rPr>
          <w:rFonts w:cstheme="minorHAnsi"/>
          <w:sz w:val="24"/>
          <w:szCs w:val="24"/>
        </w:rPr>
      </w:pPr>
    </w:p>
    <w:p w14:paraId="339C4948" w14:textId="77777777" w:rsidR="00145C70" w:rsidRPr="008C592B" w:rsidRDefault="00145C70" w:rsidP="008C592B">
      <w:pPr>
        <w:spacing w:line="288" w:lineRule="auto"/>
        <w:jc w:val="both"/>
        <w:rPr>
          <w:rFonts w:cstheme="minorHAnsi"/>
          <w:sz w:val="24"/>
          <w:szCs w:val="24"/>
        </w:rPr>
      </w:pPr>
      <w:r w:rsidRPr="008C592B">
        <w:rPr>
          <w:rFonts w:cstheme="minorHAnsi"/>
          <w:sz w:val="24"/>
          <w:szCs w:val="24"/>
        </w:rPr>
        <w:t>For Kunden:</w:t>
      </w:r>
    </w:p>
    <w:tbl>
      <w:tblPr>
        <w:tblStyle w:val="Tabel-Git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9"/>
        <w:gridCol w:w="4759"/>
      </w:tblGrid>
      <w:tr w:rsidR="00145C70" w:rsidRPr="008C592B" w14:paraId="1091F5AA" w14:textId="77777777" w:rsidTr="00AB49DA">
        <w:tc>
          <w:tcPr>
            <w:tcW w:w="4889" w:type="dxa"/>
          </w:tcPr>
          <w:p w14:paraId="0DB41B96" w14:textId="657452DF" w:rsidR="00145C70" w:rsidRPr="008C592B" w:rsidRDefault="00145C70" w:rsidP="008C592B">
            <w:pPr>
              <w:spacing w:after="200" w:line="288" w:lineRule="auto"/>
              <w:jc w:val="both"/>
              <w:rPr>
                <w:rFonts w:cstheme="minorHAnsi"/>
                <w:sz w:val="24"/>
                <w:szCs w:val="24"/>
              </w:rPr>
            </w:pPr>
            <w:r w:rsidRPr="008C592B">
              <w:rPr>
                <w:rFonts w:cstheme="minorHAnsi"/>
                <w:sz w:val="24"/>
                <w:szCs w:val="24"/>
              </w:rPr>
              <w:t>Nuuk den: _</w:t>
            </w:r>
            <w:r w:rsidR="00575BBC" w:rsidRPr="008C592B">
              <w:rPr>
                <w:rFonts w:cstheme="minorHAnsi"/>
                <w:sz w:val="24"/>
                <w:szCs w:val="24"/>
                <w:u w:val="single"/>
              </w:rPr>
              <w:t xml:space="preserve">           </w:t>
            </w:r>
            <w:r w:rsidRPr="008C592B">
              <w:rPr>
                <w:rFonts w:cstheme="minorHAnsi"/>
                <w:sz w:val="24"/>
                <w:szCs w:val="24"/>
              </w:rPr>
              <w:t>_</w:t>
            </w:r>
          </w:p>
        </w:tc>
        <w:tc>
          <w:tcPr>
            <w:tcW w:w="4889" w:type="dxa"/>
          </w:tcPr>
          <w:p w14:paraId="51930775" w14:textId="77777777" w:rsidR="00145C70" w:rsidRPr="008C592B" w:rsidRDefault="00145C70" w:rsidP="008C592B">
            <w:pPr>
              <w:spacing w:line="288" w:lineRule="auto"/>
              <w:jc w:val="both"/>
              <w:rPr>
                <w:rFonts w:cstheme="minorHAnsi"/>
                <w:sz w:val="24"/>
                <w:szCs w:val="24"/>
              </w:rPr>
            </w:pPr>
          </w:p>
        </w:tc>
      </w:tr>
      <w:tr w:rsidR="00145C70" w:rsidRPr="008C592B" w14:paraId="759C2B49" w14:textId="77777777" w:rsidTr="00AB49DA">
        <w:tc>
          <w:tcPr>
            <w:tcW w:w="4889" w:type="dxa"/>
          </w:tcPr>
          <w:p w14:paraId="4A8A2C49" w14:textId="77777777" w:rsidR="00145C70" w:rsidRPr="008C592B" w:rsidRDefault="00145C70" w:rsidP="008C592B">
            <w:pPr>
              <w:spacing w:after="200" w:line="288" w:lineRule="auto"/>
              <w:jc w:val="both"/>
              <w:rPr>
                <w:rFonts w:cstheme="minorHAnsi"/>
                <w:sz w:val="24"/>
                <w:szCs w:val="24"/>
              </w:rPr>
            </w:pPr>
          </w:p>
          <w:p w14:paraId="31D1C8D5" w14:textId="77777777" w:rsidR="00145C70" w:rsidRPr="008C592B" w:rsidRDefault="00145C70" w:rsidP="008C592B">
            <w:pPr>
              <w:spacing w:after="200" w:line="288" w:lineRule="auto"/>
              <w:jc w:val="both"/>
              <w:rPr>
                <w:rFonts w:cstheme="minorHAnsi"/>
                <w:sz w:val="24"/>
                <w:szCs w:val="24"/>
              </w:rPr>
            </w:pPr>
          </w:p>
          <w:p w14:paraId="581264D3" w14:textId="77777777" w:rsidR="00145C70" w:rsidRPr="008C592B" w:rsidRDefault="00145C70" w:rsidP="008C592B">
            <w:pPr>
              <w:spacing w:after="200" w:line="288" w:lineRule="auto"/>
              <w:jc w:val="both"/>
              <w:rPr>
                <w:rFonts w:cstheme="minorHAnsi"/>
                <w:sz w:val="24"/>
                <w:szCs w:val="24"/>
              </w:rPr>
            </w:pPr>
            <w:r w:rsidRPr="008C592B">
              <w:rPr>
                <w:rFonts w:cstheme="minorHAnsi"/>
                <w:sz w:val="24"/>
                <w:szCs w:val="24"/>
              </w:rPr>
              <w:t>____________________________________</w:t>
            </w:r>
          </w:p>
          <w:p w14:paraId="1171D2E7" w14:textId="26C9D89C" w:rsidR="00145C70" w:rsidRPr="008C592B" w:rsidRDefault="00145C70" w:rsidP="008C592B">
            <w:pPr>
              <w:spacing w:line="288" w:lineRule="auto"/>
              <w:jc w:val="both"/>
              <w:rPr>
                <w:rFonts w:cstheme="minorHAnsi"/>
                <w:sz w:val="24"/>
                <w:szCs w:val="24"/>
              </w:rPr>
            </w:pPr>
            <w:r w:rsidRPr="008C592B">
              <w:rPr>
                <w:rFonts w:cstheme="minorHAnsi"/>
                <w:sz w:val="24"/>
                <w:szCs w:val="24"/>
              </w:rPr>
              <w:t xml:space="preserve">Navn: </w:t>
            </w:r>
          </w:p>
          <w:p w14:paraId="6CE85216" w14:textId="72CC96B4" w:rsidR="00145C70" w:rsidRPr="008C592B" w:rsidRDefault="00575BBC" w:rsidP="008C592B">
            <w:pPr>
              <w:spacing w:line="288" w:lineRule="auto"/>
              <w:jc w:val="both"/>
              <w:rPr>
                <w:rFonts w:cstheme="minorHAnsi"/>
                <w:sz w:val="24"/>
                <w:szCs w:val="24"/>
              </w:rPr>
            </w:pPr>
            <w:r w:rsidRPr="008C592B">
              <w:rPr>
                <w:rFonts w:cstheme="minorHAnsi"/>
                <w:sz w:val="24"/>
                <w:szCs w:val="24"/>
              </w:rPr>
              <w:t>Titel:</w:t>
            </w:r>
          </w:p>
        </w:tc>
        <w:tc>
          <w:tcPr>
            <w:tcW w:w="4889" w:type="dxa"/>
          </w:tcPr>
          <w:p w14:paraId="27A206FC" w14:textId="77777777" w:rsidR="00145C70" w:rsidRPr="008C592B" w:rsidRDefault="00145C70" w:rsidP="008C592B">
            <w:pPr>
              <w:spacing w:after="200" w:line="288" w:lineRule="auto"/>
              <w:jc w:val="both"/>
              <w:rPr>
                <w:rFonts w:cstheme="minorHAnsi"/>
                <w:sz w:val="24"/>
                <w:szCs w:val="24"/>
              </w:rPr>
            </w:pPr>
          </w:p>
          <w:p w14:paraId="0DF2C818" w14:textId="77777777" w:rsidR="00145C70" w:rsidRPr="008C592B" w:rsidRDefault="00145C70" w:rsidP="008C592B">
            <w:pPr>
              <w:spacing w:after="200" w:line="288" w:lineRule="auto"/>
              <w:jc w:val="both"/>
              <w:rPr>
                <w:rFonts w:cstheme="minorHAnsi"/>
                <w:sz w:val="24"/>
                <w:szCs w:val="24"/>
              </w:rPr>
            </w:pPr>
          </w:p>
          <w:p w14:paraId="004BC39E" w14:textId="1D928C9A" w:rsidR="00145C70" w:rsidRPr="008C592B" w:rsidRDefault="00145C70" w:rsidP="008C592B">
            <w:pPr>
              <w:spacing w:line="288" w:lineRule="auto"/>
              <w:jc w:val="both"/>
              <w:rPr>
                <w:rFonts w:cstheme="minorHAnsi"/>
                <w:sz w:val="24"/>
                <w:szCs w:val="24"/>
              </w:rPr>
            </w:pPr>
            <w:r w:rsidRPr="008C592B">
              <w:rPr>
                <w:rFonts w:cstheme="minorHAnsi"/>
                <w:sz w:val="24"/>
                <w:szCs w:val="24"/>
              </w:rPr>
              <w:t xml:space="preserve"> </w:t>
            </w:r>
          </w:p>
        </w:tc>
      </w:tr>
    </w:tbl>
    <w:p w14:paraId="033573C7" w14:textId="77777777" w:rsidR="00145C70" w:rsidRPr="008C592B" w:rsidRDefault="00145C70" w:rsidP="008C592B">
      <w:pPr>
        <w:spacing w:line="288" w:lineRule="auto"/>
        <w:jc w:val="both"/>
        <w:rPr>
          <w:rFonts w:cstheme="minorHAnsi"/>
          <w:sz w:val="24"/>
          <w:szCs w:val="24"/>
        </w:rPr>
      </w:pPr>
    </w:p>
    <w:p w14:paraId="3D767DFA" w14:textId="77777777" w:rsidR="00145C70" w:rsidRPr="008C592B" w:rsidRDefault="00145C70" w:rsidP="008C592B">
      <w:pPr>
        <w:spacing w:line="288" w:lineRule="auto"/>
        <w:jc w:val="both"/>
        <w:rPr>
          <w:rFonts w:cstheme="minorHAnsi"/>
          <w:sz w:val="24"/>
          <w:szCs w:val="24"/>
        </w:rPr>
      </w:pPr>
    </w:p>
    <w:p w14:paraId="05CBC2CE" w14:textId="77777777" w:rsidR="00145C70" w:rsidRPr="008C592B" w:rsidRDefault="00145C70" w:rsidP="008C592B">
      <w:pPr>
        <w:spacing w:line="288" w:lineRule="auto"/>
        <w:jc w:val="both"/>
        <w:rPr>
          <w:rFonts w:cstheme="minorHAnsi"/>
          <w:sz w:val="24"/>
          <w:szCs w:val="24"/>
        </w:rPr>
      </w:pPr>
    </w:p>
    <w:p w14:paraId="34A75C81" w14:textId="77777777" w:rsidR="00145C70" w:rsidRPr="008C592B" w:rsidRDefault="00145C70" w:rsidP="008C592B">
      <w:pPr>
        <w:spacing w:line="288" w:lineRule="auto"/>
        <w:jc w:val="both"/>
        <w:rPr>
          <w:rFonts w:cstheme="minorHAnsi"/>
          <w:sz w:val="24"/>
          <w:szCs w:val="24"/>
        </w:rPr>
      </w:pPr>
    </w:p>
    <w:p w14:paraId="13949816" w14:textId="77777777" w:rsidR="00145C70" w:rsidRPr="008C592B" w:rsidRDefault="00145C70" w:rsidP="008C592B">
      <w:pPr>
        <w:spacing w:line="288" w:lineRule="auto"/>
        <w:jc w:val="both"/>
        <w:rPr>
          <w:rFonts w:cstheme="minorHAnsi"/>
          <w:sz w:val="24"/>
          <w:szCs w:val="24"/>
        </w:rPr>
      </w:pPr>
      <w:r w:rsidRPr="008C592B">
        <w:rPr>
          <w:rFonts w:cstheme="minorHAnsi"/>
          <w:sz w:val="24"/>
          <w:szCs w:val="24"/>
        </w:rPr>
        <w:t>For Leverandøren:</w:t>
      </w:r>
    </w:p>
    <w:tbl>
      <w:tblPr>
        <w:tblStyle w:val="Tabel-Git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9"/>
        <w:gridCol w:w="4759"/>
      </w:tblGrid>
      <w:tr w:rsidR="00145C70" w:rsidRPr="008C592B" w14:paraId="0E4EE675" w14:textId="77777777" w:rsidTr="00AB49DA">
        <w:tc>
          <w:tcPr>
            <w:tcW w:w="4889" w:type="dxa"/>
          </w:tcPr>
          <w:p w14:paraId="469B3897" w14:textId="168482BA" w:rsidR="00145C70" w:rsidRPr="008C592B" w:rsidRDefault="00145C70" w:rsidP="008C592B">
            <w:pPr>
              <w:spacing w:after="200" w:line="288" w:lineRule="auto"/>
              <w:jc w:val="both"/>
              <w:rPr>
                <w:rFonts w:cstheme="minorHAnsi"/>
                <w:sz w:val="24"/>
                <w:szCs w:val="24"/>
              </w:rPr>
            </w:pPr>
            <w:r w:rsidRPr="008C592B">
              <w:rPr>
                <w:rFonts w:cstheme="minorHAnsi"/>
                <w:sz w:val="24"/>
                <w:szCs w:val="24"/>
              </w:rPr>
              <w:t>Nuuk den: _</w:t>
            </w:r>
            <w:r w:rsidR="00575BBC" w:rsidRPr="008C592B">
              <w:rPr>
                <w:rFonts w:cstheme="minorHAnsi"/>
                <w:sz w:val="24"/>
                <w:szCs w:val="24"/>
                <w:u w:val="single"/>
              </w:rPr>
              <w:t xml:space="preserve">          </w:t>
            </w:r>
            <w:r w:rsidRPr="008C592B">
              <w:rPr>
                <w:rFonts w:cstheme="minorHAnsi"/>
                <w:sz w:val="24"/>
                <w:szCs w:val="24"/>
              </w:rPr>
              <w:t>_</w:t>
            </w:r>
          </w:p>
        </w:tc>
        <w:tc>
          <w:tcPr>
            <w:tcW w:w="4889" w:type="dxa"/>
          </w:tcPr>
          <w:p w14:paraId="4BD6E653" w14:textId="77777777" w:rsidR="00145C70" w:rsidRPr="008C592B" w:rsidRDefault="00145C70" w:rsidP="008C592B">
            <w:pPr>
              <w:spacing w:line="288" w:lineRule="auto"/>
              <w:jc w:val="both"/>
              <w:rPr>
                <w:rFonts w:cstheme="minorHAnsi"/>
                <w:sz w:val="24"/>
                <w:szCs w:val="24"/>
              </w:rPr>
            </w:pPr>
          </w:p>
        </w:tc>
      </w:tr>
      <w:tr w:rsidR="00145C70" w:rsidRPr="008C592B" w14:paraId="630E934B" w14:textId="77777777" w:rsidTr="00AB49DA">
        <w:tc>
          <w:tcPr>
            <w:tcW w:w="4889" w:type="dxa"/>
          </w:tcPr>
          <w:p w14:paraId="03EBC3FD" w14:textId="77777777" w:rsidR="00145C70" w:rsidRPr="008C592B" w:rsidRDefault="00145C70" w:rsidP="008C592B">
            <w:pPr>
              <w:spacing w:after="200" w:line="288" w:lineRule="auto"/>
              <w:jc w:val="both"/>
              <w:rPr>
                <w:rFonts w:cstheme="minorHAnsi"/>
                <w:sz w:val="24"/>
                <w:szCs w:val="24"/>
              </w:rPr>
            </w:pPr>
          </w:p>
          <w:p w14:paraId="06CA7E35" w14:textId="77777777" w:rsidR="00145C70" w:rsidRPr="008C592B" w:rsidRDefault="00145C70" w:rsidP="008C592B">
            <w:pPr>
              <w:spacing w:after="200" w:line="288" w:lineRule="auto"/>
              <w:jc w:val="both"/>
              <w:rPr>
                <w:rFonts w:cstheme="minorHAnsi"/>
                <w:sz w:val="24"/>
                <w:szCs w:val="24"/>
              </w:rPr>
            </w:pPr>
          </w:p>
          <w:p w14:paraId="21585AB2" w14:textId="77777777" w:rsidR="00145C70" w:rsidRPr="008C592B" w:rsidRDefault="00145C70" w:rsidP="008C592B">
            <w:pPr>
              <w:spacing w:after="200" w:line="288" w:lineRule="auto"/>
              <w:jc w:val="both"/>
              <w:rPr>
                <w:rFonts w:cstheme="minorHAnsi"/>
                <w:sz w:val="24"/>
                <w:szCs w:val="24"/>
              </w:rPr>
            </w:pPr>
            <w:r w:rsidRPr="008C592B">
              <w:rPr>
                <w:rFonts w:cstheme="minorHAnsi"/>
                <w:sz w:val="24"/>
                <w:szCs w:val="24"/>
              </w:rPr>
              <w:t>____________________________________</w:t>
            </w:r>
          </w:p>
          <w:p w14:paraId="5851D475" w14:textId="7497C6F9" w:rsidR="00145C70" w:rsidRPr="008C592B" w:rsidRDefault="00145C70" w:rsidP="008C592B">
            <w:pPr>
              <w:spacing w:line="288" w:lineRule="auto"/>
              <w:jc w:val="both"/>
              <w:rPr>
                <w:rFonts w:cstheme="minorHAnsi"/>
                <w:sz w:val="24"/>
                <w:szCs w:val="24"/>
              </w:rPr>
            </w:pPr>
            <w:r w:rsidRPr="008C592B">
              <w:rPr>
                <w:rFonts w:cstheme="minorHAnsi"/>
                <w:sz w:val="24"/>
                <w:szCs w:val="24"/>
              </w:rPr>
              <w:t xml:space="preserve">Navn: </w:t>
            </w:r>
          </w:p>
          <w:p w14:paraId="64B4E418" w14:textId="7DB94181" w:rsidR="00145C70" w:rsidRPr="008C592B" w:rsidRDefault="00145C70" w:rsidP="008C592B">
            <w:pPr>
              <w:spacing w:line="288" w:lineRule="auto"/>
              <w:jc w:val="both"/>
              <w:rPr>
                <w:rFonts w:cstheme="minorHAnsi"/>
                <w:sz w:val="24"/>
                <w:szCs w:val="24"/>
              </w:rPr>
            </w:pPr>
            <w:r w:rsidRPr="008C592B">
              <w:rPr>
                <w:rFonts w:cstheme="minorHAnsi"/>
                <w:sz w:val="24"/>
                <w:szCs w:val="24"/>
              </w:rPr>
              <w:t xml:space="preserve">Titel:   </w:t>
            </w:r>
          </w:p>
        </w:tc>
        <w:tc>
          <w:tcPr>
            <w:tcW w:w="4889" w:type="dxa"/>
          </w:tcPr>
          <w:p w14:paraId="0A9F5DDD" w14:textId="77777777" w:rsidR="00145C70" w:rsidRPr="008C592B" w:rsidRDefault="00145C70" w:rsidP="008C592B">
            <w:pPr>
              <w:spacing w:after="200" w:line="288" w:lineRule="auto"/>
              <w:jc w:val="both"/>
              <w:rPr>
                <w:rFonts w:cstheme="minorHAnsi"/>
                <w:sz w:val="24"/>
                <w:szCs w:val="24"/>
              </w:rPr>
            </w:pPr>
          </w:p>
          <w:p w14:paraId="1EE0A567" w14:textId="77777777" w:rsidR="00145C70" w:rsidRPr="008C592B" w:rsidRDefault="00145C70" w:rsidP="008C592B">
            <w:pPr>
              <w:spacing w:after="200" w:line="288" w:lineRule="auto"/>
              <w:jc w:val="both"/>
              <w:rPr>
                <w:rFonts w:cstheme="minorHAnsi"/>
                <w:sz w:val="24"/>
                <w:szCs w:val="24"/>
              </w:rPr>
            </w:pPr>
          </w:p>
          <w:p w14:paraId="70861633" w14:textId="2887B237" w:rsidR="00145C70" w:rsidRPr="008C592B" w:rsidRDefault="00145C70" w:rsidP="008C592B">
            <w:pPr>
              <w:spacing w:line="288" w:lineRule="auto"/>
              <w:jc w:val="both"/>
              <w:rPr>
                <w:rFonts w:cstheme="minorHAnsi"/>
                <w:sz w:val="24"/>
                <w:szCs w:val="24"/>
              </w:rPr>
            </w:pPr>
            <w:r w:rsidRPr="008C592B">
              <w:rPr>
                <w:rFonts w:cstheme="minorHAnsi"/>
                <w:sz w:val="24"/>
                <w:szCs w:val="24"/>
              </w:rPr>
              <w:t xml:space="preserve"> </w:t>
            </w:r>
          </w:p>
        </w:tc>
      </w:tr>
    </w:tbl>
    <w:p w14:paraId="5347CD01" w14:textId="77777777" w:rsidR="00C86D36" w:rsidRPr="008C592B" w:rsidRDefault="00C86D36" w:rsidP="008C592B">
      <w:pPr>
        <w:spacing w:line="288" w:lineRule="auto"/>
        <w:jc w:val="both"/>
        <w:rPr>
          <w:rFonts w:cstheme="minorHAnsi"/>
          <w:sz w:val="24"/>
          <w:szCs w:val="24"/>
        </w:rPr>
      </w:pPr>
    </w:p>
    <w:p w14:paraId="04908C50" w14:textId="77777777" w:rsidR="00B52EE6" w:rsidRPr="008C592B" w:rsidRDefault="00B52EE6" w:rsidP="008C592B">
      <w:pPr>
        <w:spacing w:line="288" w:lineRule="auto"/>
        <w:jc w:val="both"/>
        <w:rPr>
          <w:rFonts w:cstheme="minorHAnsi"/>
          <w:sz w:val="24"/>
          <w:szCs w:val="24"/>
        </w:rPr>
      </w:pPr>
    </w:p>
    <w:p w14:paraId="38639096" w14:textId="78D33BB7" w:rsidR="00C86D36" w:rsidRPr="008C592B" w:rsidRDefault="00C86D36" w:rsidP="008C592B">
      <w:pPr>
        <w:spacing w:line="288" w:lineRule="auto"/>
        <w:jc w:val="both"/>
        <w:rPr>
          <w:rFonts w:cstheme="minorHAnsi"/>
          <w:sz w:val="24"/>
          <w:szCs w:val="24"/>
        </w:rPr>
      </w:pPr>
    </w:p>
    <w:p w14:paraId="2F4DF920" w14:textId="77777777" w:rsidR="00EE1499" w:rsidRPr="008C592B" w:rsidRDefault="00EE1499" w:rsidP="008C592B">
      <w:pPr>
        <w:spacing w:line="288" w:lineRule="auto"/>
        <w:jc w:val="both"/>
        <w:rPr>
          <w:rFonts w:cstheme="minorHAnsi"/>
          <w:sz w:val="24"/>
          <w:szCs w:val="24"/>
        </w:rPr>
      </w:pPr>
    </w:p>
    <w:sectPr w:rsidR="00EE1499" w:rsidRPr="008C592B" w:rsidSect="007A1C25">
      <w:footerReference w:type="default" r:id="rId9"/>
      <w:headerReference w:type="first" r:id="rId10"/>
      <w:pgSz w:w="11906" w:h="16838"/>
      <w:pgMar w:top="1135" w:right="1134" w:bottom="1276"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B9DAB" w14:textId="77777777" w:rsidR="003255CB" w:rsidRDefault="003255CB">
      <w:pPr>
        <w:spacing w:after="0" w:line="240" w:lineRule="auto"/>
      </w:pPr>
      <w:r>
        <w:separator/>
      </w:r>
    </w:p>
  </w:endnote>
  <w:endnote w:type="continuationSeparator" w:id="0">
    <w:p w14:paraId="4C35AC12" w14:textId="77777777" w:rsidR="003255CB" w:rsidRDefault="003255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8135678"/>
      <w:docPartObj>
        <w:docPartGallery w:val="Page Numbers (Bottom of Page)"/>
        <w:docPartUnique/>
      </w:docPartObj>
    </w:sdtPr>
    <w:sdtEndPr/>
    <w:sdtContent>
      <w:p w14:paraId="303715CC" w14:textId="19C074F0" w:rsidR="00836942" w:rsidRDefault="00836942">
        <w:pPr>
          <w:pStyle w:val="Sidefod"/>
          <w:jc w:val="center"/>
        </w:pPr>
        <w:r>
          <w:fldChar w:fldCharType="begin"/>
        </w:r>
        <w:r>
          <w:instrText>PAGE   \* MERGEFORMAT</w:instrText>
        </w:r>
        <w:r>
          <w:fldChar w:fldCharType="separate"/>
        </w:r>
        <w:r w:rsidR="00CB7890">
          <w:rPr>
            <w:noProof/>
          </w:rPr>
          <w:t>2</w:t>
        </w:r>
        <w:r>
          <w:fldChar w:fldCharType="end"/>
        </w:r>
      </w:p>
    </w:sdtContent>
  </w:sdt>
  <w:p w14:paraId="4C4C1065" w14:textId="77777777" w:rsidR="00836942" w:rsidRDefault="00836942">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6D57F" w14:textId="77777777" w:rsidR="003255CB" w:rsidRDefault="003255CB">
      <w:pPr>
        <w:spacing w:after="0" w:line="240" w:lineRule="auto"/>
      </w:pPr>
      <w:r>
        <w:separator/>
      </w:r>
    </w:p>
  </w:footnote>
  <w:footnote w:type="continuationSeparator" w:id="0">
    <w:p w14:paraId="4A4FFF13" w14:textId="77777777" w:rsidR="003255CB" w:rsidRDefault="003255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06BAA" w14:textId="1F84F234" w:rsidR="00836942" w:rsidRPr="00BE74BF" w:rsidRDefault="00836942" w:rsidP="00BE74BF">
    <w:pPr>
      <w:pStyle w:val="Lillefed"/>
      <w:rPr>
        <w:szCs w:val="14"/>
      </w:rPr>
    </w:pPr>
    <w:r w:rsidRPr="00BE74BF">
      <w:rPr>
        <w:b w:val="0"/>
        <w:noProof/>
        <w:szCs w:val="14"/>
        <w:lang w:eastAsia="da-DK"/>
      </w:rPr>
      <w:drawing>
        <wp:anchor distT="0" distB="0" distL="114300" distR="114300" simplePos="0" relativeHeight="251657216" behindDoc="0" locked="1" layoutInCell="1" allowOverlap="1" wp14:anchorId="5BAC11F5" wp14:editId="7339BB5E">
          <wp:simplePos x="0" y="0"/>
          <wp:positionH relativeFrom="column">
            <wp:posOffset>4219575</wp:posOffset>
          </wp:positionH>
          <wp:positionV relativeFrom="page">
            <wp:posOffset>382905</wp:posOffset>
          </wp:positionV>
          <wp:extent cx="2162175" cy="714375"/>
          <wp:effectExtent l="0" t="0" r="9525" b="9525"/>
          <wp:wrapNone/>
          <wp:docPr id="2" name="Billede 2" descr="Nanoq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noq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714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E74BF">
      <w:rPr>
        <w:szCs w:val="14"/>
      </w:rPr>
      <w:t>Aningaasaqarnermut Sulisoqarnermullu Aqutsisoqarfik</w:t>
    </w:r>
  </w:p>
  <w:p w14:paraId="65BF4314" w14:textId="77777777" w:rsidR="00836942" w:rsidRPr="00BE74BF" w:rsidRDefault="00836942" w:rsidP="001D677C">
    <w:pPr>
      <w:pStyle w:val="Lillev"/>
      <w:rPr>
        <w:szCs w:val="14"/>
      </w:rPr>
    </w:pPr>
    <w:r w:rsidRPr="00BE74BF">
      <w:rPr>
        <w:szCs w:val="14"/>
      </w:rPr>
      <w:t>Økonomi- og Personalestyrelsen</w:t>
    </w:r>
  </w:p>
  <w:p w14:paraId="757D4CCD" w14:textId="77777777" w:rsidR="00836942" w:rsidRPr="006848B4" w:rsidRDefault="00836942" w:rsidP="001D677C">
    <w:pPr>
      <w:pStyle w:val="Sidehoved"/>
      <w:rPr>
        <w:sz w:val="16"/>
        <w:szCs w:val="16"/>
      </w:rPr>
    </w:pPr>
  </w:p>
  <w:p w14:paraId="62F83BF2" w14:textId="77777777" w:rsidR="00836942" w:rsidRDefault="00836942">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81097"/>
    <w:multiLevelType w:val="hybridMultilevel"/>
    <w:tmpl w:val="A8C4FDB4"/>
    <w:lvl w:ilvl="0" w:tplc="A55663AE">
      <w:start w:val="9"/>
      <w:numFmt w:val="bullet"/>
      <w:lvlText w:val="-"/>
      <w:lvlJc w:val="left"/>
      <w:pPr>
        <w:ind w:left="1080" w:hanging="360"/>
      </w:pPr>
      <w:rPr>
        <w:rFonts w:ascii="Calibri" w:eastAsiaTheme="minorHAnsi" w:hAnsi="Calibri" w:cstheme="minorBidi"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1" w15:restartNumberingAfterBreak="0">
    <w:nsid w:val="11B510F0"/>
    <w:multiLevelType w:val="hybridMultilevel"/>
    <w:tmpl w:val="F4C84882"/>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18633481"/>
    <w:multiLevelType w:val="hybridMultilevel"/>
    <w:tmpl w:val="C56C5E08"/>
    <w:lvl w:ilvl="0" w:tplc="AF665B94">
      <w:numFmt w:val="bullet"/>
      <w:lvlText w:val="-"/>
      <w:lvlJc w:val="left"/>
      <w:pPr>
        <w:ind w:left="785" w:hanging="360"/>
      </w:pPr>
      <w:rPr>
        <w:rFonts w:ascii="Calibri" w:eastAsiaTheme="minorHAnsi" w:hAnsi="Calibri" w:cs="Arial" w:hint="default"/>
      </w:rPr>
    </w:lvl>
    <w:lvl w:ilvl="1" w:tplc="04060003" w:tentative="1">
      <w:start w:val="1"/>
      <w:numFmt w:val="bullet"/>
      <w:lvlText w:val="o"/>
      <w:lvlJc w:val="left"/>
      <w:pPr>
        <w:ind w:left="1505" w:hanging="360"/>
      </w:pPr>
      <w:rPr>
        <w:rFonts w:ascii="Courier New" w:hAnsi="Courier New" w:cs="Courier New" w:hint="default"/>
      </w:rPr>
    </w:lvl>
    <w:lvl w:ilvl="2" w:tplc="04060005" w:tentative="1">
      <w:start w:val="1"/>
      <w:numFmt w:val="bullet"/>
      <w:lvlText w:val=""/>
      <w:lvlJc w:val="left"/>
      <w:pPr>
        <w:ind w:left="2225" w:hanging="360"/>
      </w:pPr>
      <w:rPr>
        <w:rFonts w:ascii="Wingdings" w:hAnsi="Wingdings" w:hint="default"/>
      </w:rPr>
    </w:lvl>
    <w:lvl w:ilvl="3" w:tplc="04060001" w:tentative="1">
      <w:start w:val="1"/>
      <w:numFmt w:val="bullet"/>
      <w:lvlText w:val=""/>
      <w:lvlJc w:val="left"/>
      <w:pPr>
        <w:ind w:left="2945" w:hanging="360"/>
      </w:pPr>
      <w:rPr>
        <w:rFonts w:ascii="Symbol" w:hAnsi="Symbol" w:hint="default"/>
      </w:rPr>
    </w:lvl>
    <w:lvl w:ilvl="4" w:tplc="04060003" w:tentative="1">
      <w:start w:val="1"/>
      <w:numFmt w:val="bullet"/>
      <w:lvlText w:val="o"/>
      <w:lvlJc w:val="left"/>
      <w:pPr>
        <w:ind w:left="3665" w:hanging="360"/>
      </w:pPr>
      <w:rPr>
        <w:rFonts w:ascii="Courier New" w:hAnsi="Courier New" w:cs="Courier New" w:hint="default"/>
      </w:rPr>
    </w:lvl>
    <w:lvl w:ilvl="5" w:tplc="04060005" w:tentative="1">
      <w:start w:val="1"/>
      <w:numFmt w:val="bullet"/>
      <w:lvlText w:val=""/>
      <w:lvlJc w:val="left"/>
      <w:pPr>
        <w:ind w:left="4385" w:hanging="360"/>
      </w:pPr>
      <w:rPr>
        <w:rFonts w:ascii="Wingdings" w:hAnsi="Wingdings" w:hint="default"/>
      </w:rPr>
    </w:lvl>
    <w:lvl w:ilvl="6" w:tplc="04060001" w:tentative="1">
      <w:start w:val="1"/>
      <w:numFmt w:val="bullet"/>
      <w:lvlText w:val=""/>
      <w:lvlJc w:val="left"/>
      <w:pPr>
        <w:ind w:left="5105" w:hanging="360"/>
      </w:pPr>
      <w:rPr>
        <w:rFonts w:ascii="Symbol" w:hAnsi="Symbol" w:hint="default"/>
      </w:rPr>
    </w:lvl>
    <w:lvl w:ilvl="7" w:tplc="04060003" w:tentative="1">
      <w:start w:val="1"/>
      <w:numFmt w:val="bullet"/>
      <w:lvlText w:val="o"/>
      <w:lvlJc w:val="left"/>
      <w:pPr>
        <w:ind w:left="5825" w:hanging="360"/>
      </w:pPr>
      <w:rPr>
        <w:rFonts w:ascii="Courier New" w:hAnsi="Courier New" w:cs="Courier New" w:hint="default"/>
      </w:rPr>
    </w:lvl>
    <w:lvl w:ilvl="8" w:tplc="04060005" w:tentative="1">
      <w:start w:val="1"/>
      <w:numFmt w:val="bullet"/>
      <w:lvlText w:val=""/>
      <w:lvlJc w:val="left"/>
      <w:pPr>
        <w:ind w:left="6545" w:hanging="360"/>
      </w:pPr>
      <w:rPr>
        <w:rFonts w:ascii="Wingdings" w:hAnsi="Wingdings" w:hint="default"/>
      </w:rPr>
    </w:lvl>
  </w:abstractNum>
  <w:abstractNum w:abstractNumId="3" w15:restartNumberingAfterBreak="0">
    <w:nsid w:val="27C600D4"/>
    <w:multiLevelType w:val="multilevel"/>
    <w:tmpl w:val="D738F694"/>
    <w:lvl w:ilvl="0">
      <w:start w:val="1"/>
      <w:numFmt w:val="decimal"/>
      <w:lvlText w:val="%1."/>
      <w:lvlJc w:val="left"/>
      <w:pPr>
        <w:ind w:left="1069"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abstractNum w:abstractNumId="4" w15:restartNumberingAfterBreak="0">
    <w:nsid w:val="28476E14"/>
    <w:multiLevelType w:val="hybridMultilevel"/>
    <w:tmpl w:val="F23800AC"/>
    <w:lvl w:ilvl="0" w:tplc="1A5A4B30">
      <w:start w:val="1"/>
      <w:numFmt w:val="decimal"/>
      <w:lvlText w:val="%1."/>
      <w:lvlJc w:val="left"/>
      <w:pPr>
        <w:ind w:left="2520" w:hanging="360"/>
      </w:pPr>
      <w:rPr>
        <w:rFonts w:hint="default"/>
      </w:rPr>
    </w:lvl>
    <w:lvl w:ilvl="1" w:tplc="04060019" w:tentative="1">
      <w:start w:val="1"/>
      <w:numFmt w:val="lowerLetter"/>
      <w:lvlText w:val="%2."/>
      <w:lvlJc w:val="left"/>
      <w:pPr>
        <w:ind w:left="3240" w:hanging="360"/>
      </w:pPr>
    </w:lvl>
    <w:lvl w:ilvl="2" w:tplc="0406001B" w:tentative="1">
      <w:start w:val="1"/>
      <w:numFmt w:val="lowerRoman"/>
      <w:lvlText w:val="%3."/>
      <w:lvlJc w:val="right"/>
      <w:pPr>
        <w:ind w:left="3960" w:hanging="180"/>
      </w:pPr>
    </w:lvl>
    <w:lvl w:ilvl="3" w:tplc="0406000F" w:tentative="1">
      <w:start w:val="1"/>
      <w:numFmt w:val="decimal"/>
      <w:lvlText w:val="%4."/>
      <w:lvlJc w:val="left"/>
      <w:pPr>
        <w:ind w:left="4680" w:hanging="360"/>
      </w:pPr>
    </w:lvl>
    <w:lvl w:ilvl="4" w:tplc="04060019" w:tentative="1">
      <w:start w:val="1"/>
      <w:numFmt w:val="lowerLetter"/>
      <w:lvlText w:val="%5."/>
      <w:lvlJc w:val="left"/>
      <w:pPr>
        <w:ind w:left="5400" w:hanging="360"/>
      </w:pPr>
    </w:lvl>
    <w:lvl w:ilvl="5" w:tplc="0406001B" w:tentative="1">
      <w:start w:val="1"/>
      <w:numFmt w:val="lowerRoman"/>
      <w:lvlText w:val="%6."/>
      <w:lvlJc w:val="right"/>
      <w:pPr>
        <w:ind w:left="6120" w:hanging="180"/>
      </w:pPr>
    </w:lvl>
    <w:lvl w:ilvl="6" w:tplc="0406000F" w:tentative="1">
      <w:start w:val="1"/>
      <w:numFmt w:val="decimal"/>
      <w:lvlText w:val="%7."/>
      <w:lvlJc w:val="left"/>
      <w:pPr>
        <w:ind w:left="6840" w:hanging="360"/>
      </w:pPr>
    </w:lvl>
    <w:lvl w:ilvl="7" w:tplc="04060019" w:tentative="1">
      <w:start w:val="1"/>
      <w:numFmt w:val="lowerLetter"/>
      <w:lvlText w:val="%8."/>
      <w:lvlJc w:val="left"/>
      <w:pPr>
        <w:ind w:left="7560" w:hanging="360"/>
      </w:pPr>
    </w:lvl>
    <w:lvl w:ilvl="8" w:tplc="0406001B" w:tentative="1">
      <w:start w:val="1"/>
      <w:numFmt w:val="lowerRoman"/>
      <w:lvlText w:val="%9."/>
      <w:lvlJc w:val="right"/>
      <w:pPr>
        <w:ind w:left="8280" w:hanging="180"/>
      </w:pPr>
    </w:lvl>
  </w:abstractNum>
  <w:abstractNum w:abstractNumId="5" w15:restartNumberingAfterBreak="0">
    <w:nsid w:val="2BD66CDF"/>
    <w:multiLevelType w:val="hybridMultilevel"/>
    <w:tmpl w:val="F23800AC"/>
    <w:lvl w:ilvl="0" w:tplc="1A5A4B30">
      <w:start w:val="1"/>
      <w:numFmt w:val="decimal"/>
      <w:lvlText w:val="%1."/>
      <w:lvlJc w:val="left"/>
      <w:pPr>
        <w:ind w:left="2520" w:hanging="360"/>
      </w:pPr>
      <w:rPr>
        <w:rFonts w:hint="default"/>
      </w:rPr>
    </w:lvl>
    <w:lvl w:ilvl="1" w:tplc="04060019" w:tentative="1">
      <w:start w:val="1"/>
      <w:numFmt w:val="lowerLetter"/>
      <w:lvlText w:val="%2."/>
      <w:lvlJc w:val="left"/>
      <w:pPr>
        <w:ind w:left="3240" w:hanging="360"/>
      </w:pPr>
    </w:lvl>
    <w:lvl w:ilvl="2" w:tplc="0406001B" w:tentative="1">
      <w:start w:val="1"/>
      <w:numFmt w:val="lowerRoman"/>
      <w:lvlText w:val="%3."/>
      <w:lvlJc w:val="right"/>
      <w:pPr>
        <w:ind w:left="3960" w:hanging="180"/>
      </w:pPr>
    </w:lvl>
    <w:lvl w:ilvl="3" w:tplc="0406000F" w:tentative="1">
      <w:start w:val="1"/>
      <w:numFmt w:val="decimal"/>
      <w:lvlText w:val="%4."/>
      <w:lvlJc w:val="left"/>
      <w:pPr>
        <w:ind w:left="4680" w:hanging="360"/>
      </w:pPr>
    </w:lvl>
    <w:lvl w:ilvl="4" w:tplc="04060019" w:tentative="1">
      <w:start w:val="1"/>
      <w:numFmt w:val="lowerLetter"/>
      <w:lvlText w:val="%5."/>
      <w:lvlJc w:val="left"/>
      <w:pPr>
        <w:ind w:left="5400" w:hanging="360"/>
      </w:pPr>
    </w:lvl>
    <w:lvl w:ilvl="5" w:tplc="0406001B" w:tentative="1">
      <w:start w:val="1"/>
      <w:numFmt w:val="lowerRoman"/>
      <w:lvlText w:val="%6."/>
      <w:lvlJc w:val="right"/>
      <w:pPr>
        <w:ind w:left="6120" w:hanging="180"/>
      </w:pPr>
    </w:lvl>
    <w:lvl w:ilvl="6" w:tplc="0406000F" w:tentative="1">
      <w:start w:val="1"/>
      <w:numFmt w:val="decimal"/>
      <w:lvlText w:val="%7."/>
      <w:lvlJc w:val="left"/>
      <w:pPr>
        <w:ind w:left="6840" w:hanging="360"/>
      </w:pPr>
    </w:lvl>
    <w:lvl w:ilvl="7" w:tplc="04060019" w:tentative="1">
      <w:start w:val="1"/>
      <w:numFmt w:val="lowerLetter"/>
      <w:lvlText w:val="%8."/>
      <w:lvlJc w:val="left"/>
      <w:pPr>
        <w:ind w:left="7560" w:hanging="360"/>
      </w:pPr>
    </w:lvl>
    <w:lvl w:ilvl="8" w:tplc="0406001B" w:tentative="1">
      <w:start w:val="1"/>
      <w:numFmt w:val="lowerRoman"/>
      <w:lvlText w:val="%9."/>
      <w:lvlJc w:val="right"/>
      <w:pPr>
        <w:ind w:left="8280" w:hanging="180"/>
      </w:pPr>
    </w:lvl>
  </w:abstractNum>
  <w:abstractNum w:abstractNumId="6" w15:restartNumberingAfterBreak="0">
    <w:nsid w:val="30C23275"/>
    <w:multiLevelType w:val="multilevel"/>
    <w:tmpl w:val="D738F694"/>
    <w:lvl w:ilvl="0">
      <w:start w:val="1"/>
      <w:numFmt w:val="decimal"/>
      <w:lvlText w:val="%1."/>
      <w:lvlJc w:val="left"/>
      <w:pPr>
        <w:ind w:left="1069"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abstractNum w:abstractNumId="7" w15:restartNumberingAfterBreak="0">
    <w:nsid w:val="3C053BBD"/>
    <w:multiLevelType w:val="multilevel"/>
    <w:tmpl w:val="D738F694"/>
    <w:lvl w:ilvl="0">
      <w:start w:val="1"/>
      <w:numFmt w:val="decimal"/>
      <w:lvlText w:val="%1."/>
      <w:lvlJc w:val="left"/>
      <w:pPr>
        <w:ind w:left="1069"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abstractNum w:abstractNumId="8" w15:restartNumberingAfterBreak="0">
    <w:nsid w:val="3D8D7864"/>
    <w:multiLevelType w:val="hybridMultilevel"/>
    <w:tmpl w:val="D1CE7EE2"/>
    <w:lvl w:ilvl="0" w:tplc="04060011">
      <w:start w:val="1"/>
      <w:numFmt w:val="decimal"/>
      <w:lvlText w:val="%1)"/>
      <w:lvlJc w:val="left"/>
      <w:pPr>
        <w:ind w:left="1429" w:hanging="360"/>
      </w:pPr>
    </w:lvl>
    <w:lvl w:ilvl="1" w:tplc="04060019" w:tentative="1">
      <w:start w:val="1"/>
      <w:numFmt w:val="lowerLetter"/>
      <w:lvlText w:val="%2."/>
      <w:lvlJc w:val="left"/>
      <w:pPr>
        <w:ind w:left="2149" w:hanging="360"/>
      </w:pPr>
    </w:lvl>
    <w:lvl w:ilvl="2" w:tplc="0406001B" w:tentative="1">
      <w:start w:val="1"/>
      <w:numFmt w:val="lowerRoman"/>
      <w:lvlText w:val="%3."/>
      <w:lvlJc w:val="right"/>
      <w:pPr>
        <w:ind w:left="2869" w:hanging="180"/>
      </w:pPr>
    </w:lvl>
    <w:lvl w:ilvl="3" w:tplc="0406000F" w:tentative="1">
      <w:start w:val="1"/>
      <w:numFmt w:val="decimal"/>
      <w:lvlText w:val="%4."/>
      <w:lvlJc w:val="left"/>
      <w:pPr>
        <w:ind w:left="3589" w:hanging="360"/>
      </w:pPr>
    </w:lvl>
    <w:lvl w:ilvl="4" w:tplc="04060019" w:tentative="1">
      <w:start w:val="1"/>
      <w:numFmt w:val="lowerLetter"/>
      <w:lvlText w:val="%5."/>
      <w:lvlJc w:val="left"/>
      <w:pPr>
        <w:ind w:left="4309" w:hanging="360"/>
      </w:pPr>
    </w:lvl>
    <w:lvl w:ilvl="5" w:tplc="0406001B" w:tentative="1">
      <w:start w:val="1"/>
      <w:numFmt w:val="lowerRoman"/>
      <w:lvlText w:val="%6."/>
      <w:lvlJc w:val="right"/>
      <w:pPr>
        <w:ind w:left="5029" w:hanging="180"/>
      </w:pPr>
    </w:lvl>
    <w:lvl w:ilvl="6" w:tplc="0406000F" w:tentative="1">
      <w:start w:val="1"/>
      <w:numFmt w:val="decimal"/>
      <w:lvlText w:val="%7."/>
      <w:lvlJc w:val="left"/>
      <w:pPr>
        <w:ind w:left="5749" w:hanging="360"/>
      </w:pPr>
    </w:lvl>
    <w:lvl w:ilvl="7" w:tplc="04060019" w:tentative="1">
      <w:start w:val="1"/>
      <w:numFmt w:val="lowerLetter"/>
      <w:lvlText w:val="%8."/>
      <w:lvlJc w:val="left"/>
      <w:pPr>
        <w:ind w:left="6469" w:hanging="360"/>
      </w:pPr>
    </w:lvl>
    <w:lvl w:ilvl="8" w:tplc="0406001B" w:tentative="1">
      <w:start w:val="1"/>
      <w:numFmt w:val="lowerRoman"/>
      <w:lvlText w:val="%9."/>
      <w:lvlJc w:val="right"/>
      <w:pPr>
        <w:ind w:left="7189" w:hanging="180"/>
      </w:pPr>
    </w:lvl>
  </w:abstractNum>
  <w:abstractNum w:abstractNumId="9" w15:restartNumberingAfterBreak="0">
    <w:nsid w:val="3E075E46"/>
    <w:multiLevelType w:val="multilevel"/>
    <w:tmpl w:val="D738F694"/>
    <w:lvl w:ilvl="0">
      <w:start w:val="1"/>
      <w:numFmt w:val="decimal"/>
      <w:lvlText w:val="%1."/>
      <w:lvlJc w:val="left"/>
      <w:pPr>
        <w:ind w:left="1069"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abstractNum w:abstractNumId="10" w15:restartNumberingAfterBreak="0">
    <w:nsid w:val="49A03A8B"/>
    <w:multiLevelType w:val="multilevel"/>
    <w:tmpl w:val="C416F426"/>
    <w:lvl w:ilvl="0">
      <w:start w:val="1"/>
      <w:numFmt w:val="decimal"/>
      <w:pStyle w:val="Overskrift1"/>
      <w:lvlText w:val="%1."/>
      <w:lvlJc w:val="left"/>
      <w:pPr>
        <w:ind w:left="360" w:hanging="360"/>
      </w:pPr>
    </w:lvl>
    <w:lvl w:ilvl="1">
      <w:start w:val="1"/>
      <w:numFmt w:val="decimal"/>
      <w:pStyle w:val="Overskrift2"/>
      <w:isLgl/>
      <w:lvlText w:val="%1.%2."/>
      <w:lvlJc w:val="left"/>
      <w:pPr>
        <w:ind w:left="720" w:hanging="720"/>
      </w:pPr>
      <w:rPr>
        <w:rFonts w:hint="default"/>
      </w:rPr>
    </w:lvl>
    <w:lvl w:ilvl="2">
      <w:start w:val="1"/>
      <w:numFmt w:val="decimal"/>
      <w:pStyle w:val="Overskrift3"/>
      <w:isLgl/>
      <w:lvlText w:val="%1.%2.%3."/>
      <w:lvlJc w:val="left"/>
      <w:pPr>
        <w:ind w:left="720" w:hanging="720"/>
      </w:pPr>
      <w:rPr>
        <w:b/>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4A282325"/>
    <w:multiLevelType w:val="multilevel"/>
    <w:tmpl w:val="D738F694"/>
    <w:lvl w:ilvl="0">
      <w:start w:val="1"/>
      <w:numFmt w:val="decimal"/>
      <w:lvlText w:val="%1."/>
      <w:lvlJc w:val="left"/>
      <w:pPr>
        <w:ind w:left="1069"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abstractNum w:abstractNumId="12" w15:restartNumberingAfterBreak="0">
    <w:nsid w:val="4D0A4A12"/>
    <w:multiLevelType w:val="hybridMultilevel"/>
    <w:tmpl w:val="940E8B9A"/>
    <w:lvl w:ilvl="0" w:tplc="A55663AE">
      <w:start w:val="9"/>
      <w:numFmt w:val="bullet"/>
      <w:lvlText w:val="-"/>
      <w:lvlJc w:val="left"/>
      <w:pPr>
        <w:ind w:left="1800" w:hanging="360"/>
      </w:pPr>
      <w:rPr>
        <w:rFonts w:ascii="Calibri" w:eastAsiaTheme="minorHAnsi" w:hAnsi="Calibri" w:cstheme="minorBidi"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13" w15:restartNumberingAfterBreak="0">
    <w:nsid w:val="4EA732B2"/>
    <w:multiLevelType w:val="multilevel"/>
    <w:tmpl w:val="D738F694"/>
    <w:lvl w:ilvl="0">
      <w:start w:val="1"/>
      <w:numFmt w:val="decimal"/>
      <w:lvlText w:val="%1."/>
      <w:lvlJc w:val="left"/>
      <w:pPr>
        <w:ind w:left="1069"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abstractNum w:abstractNumId="14" w15:restartNumberingAfterBreak="0">
    <w:nsid w:val="54A32C6B"/>
    <w:multiLevelType w:val="hybridMultilevel"/>
    <w:tmpl w:val="B8FAD146"/>
    <w:lvl w:ilvl="0" w:tplc="3A10EEB2">
      <w:start w:val="1"/>
      <w:numFmt w:val="decimal"/>
      <w:lvlText w:val="%1."/>
      <w:lvlJc w:val="left"/>
      <w:pPr>
        <w:ind w:left="786" w:hanging="360"/>
      </w:pPr>
      <w:rPr>
        <w:rFonts w:hint="default"/>
      </w:rPr>
    </w:lvl>
    <w:lvl w:ilvl="1" w:tplc="04060019" w:tentative="1">
      <w:start w:val="1"/>
      <w:numFmt w:val="lowerLetter"/>
      <w:lvlText w:val="%2."/>
      <w:lvlJc w:val="left"/>
      <w:pPr>
        <w:ind w:left="1506" w:hanging="360"/>
      </w:pPr>
    </w:lvl>
    <w:lvl w:ilvl="2" w:tplc="0406001B" w:tentative="1">
      <w:start w:val="1"/>
      <w:numFmt w:val="lowerRoman"/>
      <w:lvlText w:val="%3."/>
      <w:lvlJc w:val="right"/>
      <w:pPr>
        <w:ind w:left="2226" w:hanging="180"/>
      </w:pPr>
    </w:lvl>
    <w:lvl w:ilvl="3" w:tplc="0406000F" w:tentative="1">
      <w:start w:val="1"/>
      <w:numFmt w:val="decimal"/>
      <w:lvlText w:val="%4."/>
      <w:lvlJc w:val="left"/>
      <w:pPr>
        <w:ind w:left="2946" w:hanging="360"/>
      </w:pPr>
    </w:lvl>
    <w:lvl w:ilvl="4" w:tplc="04060019" w:tentative="1">
      <w:start w:val="1"/>
      <w:numFmt w:val="lowerLetter"/>
      <w:lvlText w:val="%5."/>
      <w:lvlJc w:val="left"/>
      <w:pPr>
        <w:ind w:left="3666" w:hanging="360"/>
      </w:pPr>
    </w:lvl>
    <w:lvl w:ilvl="5" w:tplc="0406001B" w:tentative="1">
      <w:start w:val="1"/>
      <w:numFmt w:val="lowerRoman"/>
      <w:lvlText w:val="%6."/>
      <w:lvlJc w:val="right"/>
      <w:pPr>
        <w:ind w:left="4386" w:hanging="180"/>
      </w:pPr>
    </w:lvl>
    <w:lvl w:ilvl="6" w:tplc="0406000F" w:tentative="1">
      <w:start w:val="1"/>
      <w:numFmt w:val="decimal"/>
      <w:lvlText w:val="%7."/>
      <w:lvlJc w:val="left"/>
      <w:pPr>
        <w:ind w:left="5106" w:hanging="360"/>
      </w:pPr>
    </w:lvl>
    <w:lvl w:ilvl="7" w:tplc="04060019" w:tentative="1">
      <w:start w:val="1"/>
      <w:numFmt w:val="lowerLetter"/>
      <w:lvlText w:val="%8."/>
      <w:lvlJc w:val="left"/>
      <w:pPr>
        <w:ind w:left="5826" w:hanging="360"/>
      </w:pPr>
    </w:lvl>
    <w:lvl w:ilvl="8" w:tplc="0406001B" w:tentative="1">
      <w:start w:val="1"/>
      <w:numFmt w:val="lowerRoman"/>
      <w:lvlText w:val="%9."/>
      <w:lvlJc w:val="right"/>
      <w:pPr>
        <w:ind w:left="6546" w:hanging="180"/>
      </w:pPr>
    </w:lvl>
  </w:abstractNum>
  <w:abstractNum w:abstractNumId="15" w15:restartNumberingAfterBreak="0">
    <w:nsid w:val="58922FCE"/>
    <w:multiLevelType w:val="hybridMultilevel"/>
    <w:tmpl w:val="F4C84882"/>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5D7E6C5C"/>
    <w:multiLevelType w:val="hybridMultilevel"/>
    <w:tmpl w:val="F23800AC"/>
    <w:lvl w:ilvl="0" w:tplc="1A5A4B30">
      <w:start w:val="1"/>
      <w:numFmt w:val="decimal"/>
      <w:lvlText w:val="%1."/>
      <w:lvlJc w:val="left"/>
      <w:pPr>
        <w:ind w:left="2520" w:hanging="360"/>
      </w:pPr>
      <w:rPr>
        <w:rFonts w:hint="default"/>
      </w:rPr>
    </w:lvl>
    <w:lvl w:ilvl="1" w:tplc="04060019" w:tentative="1">
      <w:start w:val="1"/>
      <w:numFmt w:val="lowerLetter"/>
      <w:lvlText w:val="%2."/>
      <w:lvlJc w:val="left"/>
      <w:pPr>
        <w:ind w:left="3240" w:hanging="360"/>
      </w:pPr>
    </w:lvl>
    <w:lvl w:ilvl="2" w:tplc="0406001B" w:tentative="1">
      <w:start w:val="1"/>
      <w:numFmt w:val="lowerRoman"/>
      <w:lvlText w:val="%3."/>
      <w:lvlJc w:val="right"/>
      <w:pPr>
        <w:ind w:left="3960" w:hanging="180"/>
      </w:pPr>
    </w:lvl>
    <w:lvl w:ilvl="3" w:tplc="0406000F" w:tentative="1">
      <w:start w:val="1"/>
      <w:numFmt w:val="decimal"/>
      <w:lvlText w:val="%4."/>
      <w:lvlJc w:val="left"/>
      <w:pPr>
        <w:ind w:left="4680" w:hanging="360"/>
      </w:pPr>
    </w:lvl>
    <w:lvl w:ilvl="4" w:tplc="04060019" w:tentative="1">
      <w:start w:val="1"/>
      <w:numFmt w:val="lowerLetter"/>
      <w:lvlText w:val="%5."/>
      <w:lvlJc w:val="left"/>
      <w:pPr>
        <w:ind w:left="5400" w:hanging="360"/>
      </w:pPr>
    </w:lvl>
    <w:lvl w:ilvl="5" w:tplc="0406001B" w:tentative="1">
      <w:start w:val="1"/>
      <w:numFmt w:val="lowerRoman"/>
      <w:lvlText w:val="%6."/>
      <w:lvlJc w:val="right"/>
      <w:pPr>
        <w:ind w:left="6120" w:hanging="180"/>
      </w:pPr>
    </w:lvl>
    <w:lvl w:ilvl="6" w:tplc="0406000F" w:tentative="1">
      <w:start w:val="1"/>
      <w:numFmt w:val="decimal"/>
      <w:lvlText w:val="%7."/>
      <w:lvlJc w:val="left"/>
      <w:pPr>
        <w:ind w:left="6840" w:hanging="360"/>
      </w:pPr>
    </w:lvl>
    <w:lvl w:ilvl="7" w:tplc="04060019" w:tentative="1">
      <w:start w:val="1"/>
      <w:numFmt w:val="lowerLetter"/>
      <w:lvlText w:val="%8."/>
      <w:lvlJc w:val="left"/>
      <w:pPr>
        <w:ind w:left="7560" w:hanging="360"/>
      </w:pPr>
    </w:lvl>
    <w:lvl w:ilvl="8" w:tplc="0406001B" w:tentative="1">
      <w:start w:val="1"/>
      <w:numFmt w:val="lowerRoman"/>
      <w:lvlText w:val="%9."/>
      <w:lvlJc w:val="right"/>
      <w:pPr>
        <w:ind w:left="8280" w:hanging="180"/>
      </w:pPr>
    </w:lvl>
  </w:abstractNum>
  <w:abstractNum w:abstractNumId="17" w15:restartNumberingAfterBreak="0">
    <w:nsid w:val="5FD822FD"/>
    <w:multiLevelType w:val="hybridMultilevel"/>
    <w:tmpl w:val="F3081E92"/>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8" w15:restartNumberingAfterBreak="0">
    <w:nsid w:val="63AC7A36"/>
    <w:multiLevelType w:val="multilevel"/>
    <w:tmpl w:val="D738F694"/>
    <w:lvl w:ilvl="0">
      <w:start w:val="1"/>
      <w:numFmt w:val="decimal"/>
      <w:lvlText w:val="%1."/>
      <w:lvlJc w:val="left"/>
      <w:pPr>
        <w:ind w:left="1069"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abstractNum w:abstractNumId="19" w15:restartNumberingAfterBreak="0">
    <w:nsid w:val="728064DB"/>
    <w:multiLevelType w:val="hybridMultilevel"/>
    <w:tmpl w:val="E9807364"/>
    <w:lvl w:ilvl="0" w:tplc="A55663AE">
      <w:start w:val="9"/>
      <w:numFmt w:val="bullet"/>
      <w:lvlText w:val="-"/>
      <w:lvlJc w:val="left"/>
      <w:pPr>
        <w:ind w:left="1080" w:hanging="360"/>
      </w:pPr>
      <w:rPr>
        <w:rFonts w:ascii="Calibri" w:eastAsiaTheme="minorHAnsi" w:hAnsi="Calibri" w:cstheme="minorBidi" w:hint="default"/>
      </w:rPr>
    </w:lvl>
    <w:lvl w:ilvl="1" w:tplc="04060019">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abstractNum w:abstractNumId="20" w15:restartNumberingAfterBreak="0">
    <w:nsid w:val="72E346FA"/>
    <w:multiLevelType w:val="multilevel"/>
    <w:tmpl w:val="D738F694"/>
    <w:lvl w:ilvl="0">
      <w:start w:val="1"/>
      <w:numFmt w:val="decimal"/>
      <w:lvlText w:val="%1."/>
      <w:lvlJc w:val="left"/>
      <w:pPr>
        <w:ind w:left="1069"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num w:numId="1" w16cid:durableId="679549978">
    <w:abstractNumId w:val="1"/>
  </w:num>
  <w:num w:numId="2" w16cid:durableId="1304237802">
    <w:abstractNumId w:val="0"/>
  </w:num>
  <w:num w:numId="3" w16cid:durableId="1947497009">
    <w:abstractNumId w:val="12"/>
  </w:num>
  <w:num w:numId="4" w16cid:durableId="539980045">
    <w:abstractNumId w:val="19"/>
  </w:num>
  <w:num w:numId="5" w16cid:durableId="1154488648">
    <w:abstractNumId w:val="10"/>
  </w:num>
  <w:num w:numId="6" w16cid:durableId="1713382224">
    <w:abstractNumId w:val="15"/>
  </w:num>
  <w:num w:numId="7" w16cid:durableId="1994024645">
    <w:abstractNumId w:val="17"/>
  </w:num>
  <w:num w:numId="8" w16cid:durableId="1415935540">
    <w:abstractNumId w:val="9"/>
  </w:num>
  <w:num w:numId="9" w16cid:durableId="734476433">
    <w:abstractNumId w:val="16"/>
  </w:num>
  <w:num w:numId="10" w16cid:durableId="170075205">
    <w:abstractNumId w:val="14"/>
  </w:num>
  <w:num w:numId="11" w16cid:durableId="2030569258">
    <w:abstractNumId w:val="18"/>
  </w:num>
  <w:num w:numId="12" w16cid:durableId="1481574559">
    <w:abstractNumId w:val="4"/>
  </w:num>
  <w:num w:numId="13" w16cid:durableId="1718234465">
    <w:abstractNumId w:val="13"/>
  </w:num>
  <w:num w:numId="14" w16cid:durableId="1182936424">
    <w:abstractNumId w:val="8"/>
  </w:num>
  <w:num w:numId="15" w16cid:durableId="870724669">
    <w:abstractNumId w:val="5"/>
  </w:num>
  <w:num w:numId="16" w16cid:durableId="1854303542">
    <w:abstractNumId w:val="20"/>
  </w:num>
  <w:num w:numId="17" w16cid:durableId="1472359383">
    <w:abstractNumId w:val="7"/>
  </w:num>
  <w:num w:numId="18" w16cid:durableId="329450470">
    <w:abstractNumId w:val="6"/>
  </w:num>
  <w:num w:numId="19" w16cid:durableId="424688696">
    <w:abstractNumId w:val="11"/>
  </w:num>
  <w:num w:numId="20" w16cid:durableId="1257516602">
    <w:abstractNumId w:val="3"/>
  </w:num>
  <w:num w:numId="21" w16cid:durableId="20662471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304"/>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7CE"/>
    <w:rsid w:val="000167CE"/>
    <w:rsid w:val="00025383"/>
    <w:rsid w:val="0003519D"/>
    <w:rsid w:val="00037E04"/>
    <w:rsid w:val="00042E70"/>
    <w:rsid w:val="00043255"/>
    <w:rsid w:val="00076CB8"/>
    <w:rsid w:val="000777FE"/>
    <w:rsid w:val="000844F9"/>
    <w:rsid w:val="00086F45"/>
    <w:rsid w:val="00092DCB"/>
    <w:rsid w:val="0009422C"/>
    <w:rsid w:val="000A0E80"/>
    <w:rsid w:val="000B0462"/>
    <w:rsid w:val="000C4A4C"/>
    <w:rsid w:val="000D6184"/>
    <w:rsid w:val="000F42F3"/>
    <w:rsid w:val="001052A4"/>
    <w:rsid w:val="0010637D"/>
    <w:rsid w:val="00114506"/>
    <w:rsid w:val="00117950"/>
    <w:rsid w:val="0012018C"/>
    <w:rsid w:val="001209B2"/>
    <w:rsid w:val="00132021"/>
    <w:rsid w:val="00145729"/>
    <w:rsid w:val="00145C70"/>
    <w:rsid w:val="001531CA"/>
    <w:rsid w:val="00153602"/>
    <w:rsid w:val="00154464"/>
    <w:rsid w:val="001572CD"/>
    <w:rsid w:val="00171219"/>
    <w:rsid w:val="00171E5B"/>
    <w:rsid w:val="00183B38"/>
    <w:rsid w:val="001A0405"/>
    <w:rsid w:val="001A4421"/>
    <w:rsid w:val="001B0B29"/>
    <w:rsid w:val="001B0D8B"/>
    <w:rsid w:val="001B644B"/>
    <w:rsid w:val="001D5F6E"/>
    <w:rsid w:val="001D677C"/>
    <w:rsid w:val="001E1075"/>
    <w:rsid w:val="00201E36"/>
    <w:rsid w:val="00207116"/>
    <w:rsid w:val="002273FA"/>
    <w:rsid w:val="00230A57"/>
    <w:rsid w:val="00232154"/>
    <w:rsid w:val="00235A52"/>
    <w:rsid w:val="00241A93"/>
    <w:rsid w:val="00246579"/>
    <w:rsid w:val="00253AB3"/>
    <w:rsid w:val="0028782E"/>
    <w:rsid w:val="0029385B"/>
    <w:rsid w:val="002B6DF6"/>
    <w:rsid w:val="002C7170"/>
    <w:rsid w:val="002D0DF2"/>
    <w:rsid w:val="002F11F2"/>
    <w:rsid w:val="002F1F1F"/>
    <w:rsid w:val="002F410B"/>
    <w:rsid w:val="00304B74"/>
    <w:rsid w:val="00307A7C"/>
    <w:rsid w:val="00310A85"/>
    <w:rsid w:val="0031111B"/>
    <w:rsid w:val="003159FD"/>
    <w:rsid w:val="00317B16"/>
    <w:rsid w:val="00320C4A"/>
    <w:rsid w:val="00325565"/>
    <w:rsid w:val="003255CB"/>
    <w:rsid w:val="003327CE"/>
    <w:rsid w:val="00342557"/>
    <w:rsid w:val="00357750"/>
    <w:rsid w:val="00361C67"/>
    <w:rsid w:val="0036466A"/>
    <w:rsid w:val="00366467"/>
    <w:rsid w:val="00366978"/>
    <w:rsid w:val="00374CC0"/>
    <w:rsid w:val="003778DA"/>
    <w:rsid w:val="00382489"/>
    <w:rsid w:val="003829DC"/>
    <w:rsid w:val="003855C2"/>
    <w:rsid w:val="00391B7C"/>
    <w:rsid w:val="00397BD1"/>
    <w:rsid w:val="003A79D3"/>
    <w:rsid w:val="003B3339"/>
    <w:rsid w:val="003C2DB8"/>
    <w:rsid w:val="003C3B04"/>
    <w:rsid w:val="003E3AFB"/>
    <w:rsid w:val="003E5535"/>
    <w:rsid w:val="003F2E1B"/>
    <w:rsid w:val="004231EB"/>
    <w:rsid w:val="00425F4A"/>
    <w:rsid w:val="00433212"/>
    <w:rsid w:val="00434772"/>
    <w:rsid w:val="004560A1"/>
    <w:rsid w:val="00483EF8"/>
    <w:rsid w:val="00490230"/>
    <w:rsid w:val="00493771"/>
    <w:rsid w:val="004A7FB0"/>
    <w:rsid w:val="004B1A2F"/>
    <w:rsid w:val="004B335A"/>
    <w:rsid w:val="004C2E8B"/>
    <w:rsid w:val="004C642D"/>
    <w:rsid w:val="004D5059"/>
    <w:rsid w:val="004E2748"/>
    <w:rsid w:val="004E6AE9"/>
    <w:rsid w:val="004F5460"/>
    <w:rsid w:val="004F71AF"/>
    <w:rsid w:val="00507BA1"/>
    <w:rsid w:val="00522431"/>
    <w:rsid w:val="00525DCA"/>
    <w:rsid w:val="0053798E"/>
    <w:rsid w:val="005400AE"/>
    <w:rsid w:val="00547B61"/>
    <w:rsid w:val="00551012"/>
    <w:rsid w:val="005566B9"/>
    <w:rsid w:val="0055772B"/>
    <w:rsid w:val="00565C38"/>
    <w:rsid w:val="00567A6C"/>
    <w:rsid w:val="00573980"/>
    <w:rsid w:val="00574281"/>
    <w:rsid w:val="00575BBC"/>
    <w:rsid w:val="0058460F"/>
    <w:rsid w:val="00593FE6"/>
    <w:rsid w:val="00595FF0"/>
    <w:rsid w:val="005A02EA"/>
    <w:rsid w:val="005C623E"/>
    <w:rsid w:val="005D5F56"/>
    <w:rsid w:val="005E301D"/>
    <w:rsid w:val="005F1B63"/>
    <w:rsid w:val="005F460A"/>
    <w:rsid w:val="005F47DC"/>
    <w:rsid w:val="005F56E5"/>
    <w:rsid w:val="005F6BFF"/>
    <w:rsid w:val="00606BB8"/>
    <w:rsid w:val="00607F90"/>
    <w:rsid w:val="0061017D"/>
    <w:rsid w:val="0061459A"/>
    <w:rsid w:val="006259BB"/>
    <w:rsid w:val="0064269C"/>
    <w:rsid w:val="00652AD8"/>
    <w:rsid w:val="00655CAB"/>
    <w:rsid w:val="006607C7"/>
    <w:rsid w:val="006848B4"/>
    <w:rsid w:val="00691EFA"/>
    <w:rsid w:val="006A0714"/>
    <w:rsid w:val="006A66D0"/>
    <w:rsid w:val="006B623A"/>
    <w:rsid w:val="006C148A"/>
    <w:rsid w:val="006D7636"/>
    <w:rsid w:val="006F5524"/>
    <w:rsid w:val="006F5A7A"/>
    <w:rsid w:val="006F5F72"/>
    <w:rsid w:val="00714FDD"/>
    <w:rsid w:val="0071631D"/>
    <w:rsid w:val="00723D64"/>
    <w:rsid w:val="0072576F"/>
    <w:rsid w:val="007317B9"/>
    <w:rsid w:val="00737631"/>
    <w:rsid w:val="007463E9"/>
    <w:rsid w:val="00747C27"/>
    <w:rsid w:val="00753DDC"/>
    <w:rsid w:val="00774115"/>
    <w:rsid w:val="0078315D"/>
    <w:rsid w:val="007834D7"/>
    <w:rsid w:val="00790DB6"/>
    <w:rsid w:val="007977F2"/>
    <w:rsid w:val="007A1C25"/>
    <w:rsid w:val="007B3EA3"/>
    <w:rsid w:val="007B6582"/>
    <w:rsid w:val="007B7243"/>
    <w:rsid w:val="007B7414"/>
    <w:rsid w:val="007C2B10"/>
    <w:rsid w:val="007D78A4"/>
    <w:rsid w:val="007E27A7"/>
    <w:rsid w:val="007E4248"/>
    <w:rsid w:val="007E4937"/>
    <w:rsid w:val="007E6FF3"/>
    <w:rsid w:val="007E7A9D"/>
    <w:rsid w:val="007F6941"/>
    <w:rsid w:val="0080102A"/>
    <w:rsid w:val="00802C88"/>
    <w:rsid w:val="00805756"/>
    <w:rsid w:val="00806AAE"/>
    <w:rsid w:val="00813333"/>
    <w:rsid w:val="00824F99"/>
    <w:rsid w:val="008262D1"/>
    <w:rsid w:val="008324C2"/>
    <w:rsid w:val="0083558C"/>
    <w:rsid w:val="00836942"/>
    <w:rsid w:val="00863409"/>
    <w:rsid w:val="00864DC6"/>
    <w:rsid w:val="008737B0"/>
    <w:rsid w:val="00877CC7"/>
    <w:rsid w:val="008870CE"/>
    <w:rsid w:val="00890B4B"/>
    <w:rsid w:val="008A45DF"/>
    <w:rsid w:val="008A7024"/>
    <w:rsid w:val="008B3ABE"/>
    <w:rsid w:val="008C0BB6"/>
    <w:rsid w:val="008C592B"/>
    <w:rsid w:val="008C7054"/>
    <w:rsid w:val="008D4B4B"/>
    <w:rsid w:val="008D7F75"/>
    <w:rsid w:val="008F1B96"/>
    <w:rsid w:val="008F1D53"/>
    <w:rsid w:val="008F5D6C"/>
    <w:rsid w:val="0090461E"/>
    <w:rsid w:val="009063C8"/>
    <w:rsid w:val="00906749"/>
    <w:rsid w:val="009068A8"/>
    <w:rsid w:val="00920BA2"/>
    <w:rsid w:val="0093176E"/>
    <w:rsid w:val="009402EC"/>
    <w:rsid w:val="009505D0"/>
    <w:rsid w:val="00954920"/>
    <w:rsid w:val="009561AB"/>
    <w:rsid w:val="00960EA0"/>
    <w:rsid w:val="009618F9"/>
    <w:rsid w:val="00967E30"/>
    <w:rsid w:val="00992E3D"/>
    <w:rsid w:val="009A299C"/>
    <w:rsid w:val="009A3D4D"/>
    <w:rsid w:val="009A40AD"/>
    <w:rsid w:val="009C3150"/>
    <w:rsid w:val="009C7B26"/>
    <w:rsid w:val="009D7066"/>
    <w:rsid w:val="009E179D"/>
    <w:rsid w:val="009E1893"/>
    <w:rsid w:val="009E2804"/>
    <w:rsid w:val="00A05396"/>
    <w:rsid w:val="00A10EF6"/>
    <w:rsid w:val="00A20336"/>
    <w:rsid w:val="00A23004"/>
    <w:rsid w:val="00A3066F"/>
    <w:rsid w:val="00A34423"/>
    <w:rsid w:val="00A51E90"/>
    <w:rsid w:val="00A63DAC"/>
    <w:rsid w:val="00A73A89"/>
    <w:rsid w:val="00A75EE9"/>
    <w:rsid w:val="00A816F2"/>
    <w:rsid w:val="00A82D1C"/>
    <w:rsid w:val="00AB2D58"/>
    <w:rsid w:val="00AD10D0"/>
    <w:rsid w:val="00AD38AE"/>
    <w:rsid w:val="00AE0B8D"/>
    <w:rsid w:val="00AF722E"/>
    <w:rsid w:val="00B01116"/>
    <w:rsid w:val="00B0360C"/>
    <w:rsid w:val="00B039D0"/>
    <w:rsid w:val="00B04096"/>
    <w:rsid w:val="00B05147"/>
    <w:rsid w:val="00B108E7"/>
    <w:rsid w:val="00B15FFA"/>
    <w:rsid w:val="00B21571"/>
    <w:rsid w:val="00B270C0"/>
    <w:rsid w:val="00B27558"/>
    <w:rsid w:val="00B42951"/>
    <w:rsid w:val="00B52EE6"/>
    <w:rsid w:val="00B60C1B"/>
    <w:rsid w:val="00B65E3A"/>
    <w:rsid w:val="00B75BFB"/>
    <w:rsid w:val="00B86690"/>
    <w:rsid w:val="00B9160C"/>
    <w:rsid w:val="00B9174A"/>
    <w:rsid w:val="00B955C2"/>
    <w:rsid w:val="00B96B53"/>
    <w:rsid w:val="00BB0C94"/>
    <w:rsid w:val="00BB15B1"/>
    <w:rsid w:val="00BB463A"/>
    <w:rsid w:val="00BB5506"/>
    <w:rsid w:val="00BC5012"/>
    <w:rsid w:val="00BC7541"/>
    <w:rsid w:val="00BC78BD"/>
    <w:rsid w:val="00BD3695"/>
    <w:rsid w:val="00BE0DAB"/>
    <w:rsid w:val="00BE74BF"/>
    <w:rsid w:val="00BF1EE8"/>
    <w:rsid w:val="00BF21D0"/>
    <w:rsid w:val="00C02D48"/>
    <w:rsid w:val="00C136B0"/>
    <w:rsid w:val="00C14CC0"/>
    <w:rsid w:val="00C2543D"/>
    <w:rsid w:val="00C25661"/>
    <w:rsid w:val="00C3282F"/>
    <w:rsid w:val="00C634C0"/>
    <w:rsid w:val="00C803E1"/>
    <w:rsid w:val="00C80E64"/>
    <w:rsid w:val="00C8467F"/>
    <w:rsid w:val="00C86C44"/>
    <w:rsid w:val="00C86D36"/>
    <w:rsid w:val="00CA00C3"/>
    <w:rsid w:val="00CA2566"/>
    <w:rsid w:val="00CB7890"/>
    <w:rsid w:val="00CD12F7"/>
    <w:rsid w:val="00CD19B7"/>
    <w:rsid w:val="00CE3F30"/>
    <w:rsid w:val="00CE4B9F"/>
    <w:rsid w:val="00CE4F17"/>
    <w:rsid w:val="00CF16DD"/>
    <w:rsid w:val="00D01E7F"/>
    <w:rsid w:val="00D05E31"/>
    <w:rsid w:val="00D2180B"/>
    <w:rsid w:val="00D44795"/>
    <w:rsid w:val="00D4694B"/>
    <w:rsid w:val="00D50AE5"/>
    <w:rsid w:val="00D54524"/>
    <w:rsid w:val="00D67D84"/>
    <w:rsid w:val="00D829D0"/>
    <w:rsid w:val="00D93CF8"/>
    <w:rsid w:val="00DA0D45"/>
    <w:rsid w:val="00DA423B"/>
    <w:rsid w:val="00DA5185"/>
    <w:rsid w:val="00DB725D"/>
    <w:rsid w:val="00DE001D"/>
    <w:rsid w:val="00DF5F55"/>
    <w:rsid w:val="00DF6225"/>
    <w:rsid w:val="00E03B6B"/>
    <w:rsid w:val="00E05BCF"/>
    <w:rsid w:val="00E12B2E"/>
    <w:rsid w:val="00E13735"/>
    <w:rsid w:val="00E166BA"/>
    <w:rsid w:val="00E21355"/>
    <w:rsid w:val="00E21C3C"/>
    <w:rsid w:val="00E25DD2"/>
    <w:rsid w:val="00E409E0"/>
    <w:rsid w:val="00E466AF"/>
    <w:rsid w:val="00E47676"/>
    <w:rsid w:val="00E53A65"/>
    <w:rsid w:val="00E677A3"/>
    <w:rsid w:val="00E73E8F"/>
    <w:rsid w:val="00E84175"/>
    <w:rsid w:val="00E87415"/>
    <w:rsid w:val="00E964B4"/>
    <w:rsid w:val="00EA5073"/>
    <w:rsid w:val="00EC0185"/>
    <w:rsid w:val="00EC1C62"/>
    <w:rsid w:val="00EC1F75"/>
    <w:rsid w:val="00ED7E06"/>
    <w:rsid w:val="00EE1499"/>
    <w:rsid w:val="00EE43A1"/>
    <w:rsid w:val="00EE76F6"/>
    <w:rsid w:val="00F0120F"/>
    <w:rsid w:val="00F12198"/>
    <w:rsid w:val="00F129B6"/>
    <w:rsid w:val="00F21578"/>
    <w:rsid w:val="00F54E0D"/>
    <w:rsid w:val="00F556F3"/>
    <w:rsid w:val="00F670CC"/>
    <w:rsid w:val="00F675F4"/>
    <w:rsid w:val="00F754A4"/>
    <w:rsid w:val="00F756F6"/>
    <w:rsid w:val="00F80033"/>
    <w:rsid w:val="00F8052A"/>
    <w:rsid w:val="00F83545"/>
    <w:rsid w:val="00F84C0B"/>
    <w:rsid w:val="00F93F6E"/>
    <w:rsid w:val="00FA1819"/>
    <w:rsid w:val="00FB6E94"/>
    <w:rsid w:val="00FC28F5"/>
    <w:rsid w:val="00FD5CBC"/>
    <w:rsid w:val="00FE6EC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36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27CE"/>
  </w:style>
  <w:style w:type="paragraph" w:styleId="Overskrift1">
    <w:name w:val="heading 1"/>
    <w:basedOn w:val="Normal"/>
    <w:next w:val="Normal"/>
    <w:link w:val="Overskrift1Tegn"/>
    <w:uiPriority w:val="9"/>
    <w:qFormat/>
    <w:rsid w:val="00E21C3C"/>
    <w:pPr>
      <w:keepNext/>
      <w:keepLines/>
      <w:numPr>
        <w:numId w:val="5"/>
      </w:numPr>
      <w:spacing w:before="480" w:after="0" w:line="360" w:lineRule="auto"/>
      <w:outlineLvl w:val="0"/>
    </w:pPr>
    <w:rPr>
      <w:rFonts w:eastAsiaTheme="majorEastAsia" w:cstheme="majorBidi"/>
      <w:b/>
      <w:bCs/>
      <w:sz w:val="28"/>
      <w:szCs w:val="28"/>
    </w:rPr>
  </w:style>
  <w:style w:type="paragraph" w:styleId="Overskrift2">
    <w:name w:val="heading 2"/>
    <w:basedOn w:val="Normal"/>
    <w:next w:val="Normal"/>
    <w:link w:val="Overskrift2Tegn"/>
    <w:uiPriority w:val="9"/>
    <w:unhideWhenUsed/>
    <w:qFormat/>
    <w:rsid w:val="00E21C3C"/>
    <w:pPr>
      <w:keepNext/>
      <w:keepLines/>
      <w:numPr>
        <w:ilvl w:val="1"/>
        <w:numId w:val="5"/>
      </w:numPr>
      <w:spacing w:before="200" w:after="0"/>
      <w:outlineLvl w:val="1"/>
    </w:pPr>
    <w:rPr>
      <w:rFonts w:eastAsiaTheme="majorEastAsia" w:cstheme="majorBidi"/>
      <w:b/>
      <w:bCs/>
      <w:sz w:val="26"/>
      <w:szCs w:val="26"/>
    </w:rPr>
  </w:style>
  <w:style w:type="paragraph" w:styleId="Overskrift3">
    <w:name w:val="heading 3"/>
    <w:basedOn w:val="Normal"/>
    <w:next w:val="Normal"/>
    <w:link w:val="Overskrift3Tegn"/>
    <w:uiPriority w:val="9"/>
    <w:unhideWhenUsed/>
    <w:qFormat/>
    <w:rsid w:val="00E21C3C"/>
    <w:pPr>
      <w:keepNext/>
      <w:keepLines/>
      <w:numPr>
        <w:ilvl w:val="2"/>
        <w:numId w:val="5"/>
      </w:numPr>
      <w:spacing w:before="200" w:after="0" w:line="360" w:lineRule="auto"/>
      <w:outlineLvl w:val="2"/>
    </w:pPr>
    <w:rPr>
      <w:rFonts w:eastAsiaTheme="majorEastAsia" w:cstheme="majorBidi"/>
      <w:b/>
      <w:bCs/>
      <w:sz w:val="24"/>
      <w:szCs w:val="24"/>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3327CE"/>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3327CE"/>
  </w:style>
  <w:style w:type="paragraph" w:styleId="Sidefod">
    <w:name w:val="footer"/>
    <w:basedOn w:val="Normal"/>
    <w:link w:val="SidefodTegn"/>
    <w:uiPriority w:val="99"/>
    <w:unhideWhenUsed/>
    <w:rsid w:val="003327CE"/>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3327CE"/>
  </w:style>
  <w:style w:type="paragraph" w:styleId="Listeafsnit">
    <w:name w:val="List Paragraph"/>
    <w:basedOn w:val="Normal"/>
    <w:link w:val="ListeafsnitTegn"/>
    <w:uiPriority w:val="34"/>
    <w:qFormat/>
    <w:rsid w:val="003327CE"/>
    <w:pPr>
      <w:ind w:left="720"/>
      <w:contextualSpacing/>
    </w:pPr>
  </w:style>
  <w:style w:type="table" w:styleId="Tabel-Gitter">
    <w:name w:val="Table Grid"/>
    <w:basedOn w:val="Tabel-Normal"/>
    <w:uiPriority w:val="59"/>
    <w:rsid w:val="003327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rdskrifttypeiafsnit"/>
    <w:uiPriority w:val="99"/>
    <w:unhideWhenUsed/>
    <w:rsid w:val="003327CE"/>
    <w:rPr>
      <w:color w:val="0000FF" w:themeColor="hyperlink"/>
      <w:u w:val="single"/>
    </w:rPr>
  </w:style>
  <w:style w:type="character" w:styleId="Kommentarhenvisning">
    <w:name w:val="annotation reference"/>
    <w:basedOn w:val="Standardskrifttypeiafsnit"/>
    <w:uiPriority w:val="99"/>
    <w:semiHidden/>
    <w:unhideWhenUsed/>
    <w:rsid w:val="003327CE"/>
    <w:rPr>
      <w:sz w:val="16"/>
      <w:szCs w:val="16"/>
    </w:rPr>
  </w:style>
  <w:style w:type="paragraph" w:styleId="Kommentartekst">
    <w:name w:val="annotation text"/>
    <w:basedOn w:val="Normal"/>
    <w:link w:val="KommentartekstTegn"/>
    <w:uiPriority w:val="99"/>
    <w:unhideWhenUsed/>
    <w:rsid w:val="003327CE"/>
    <w:pPr>
      <w:spacing w:line="240" w:lineRule="auto"/>
    </w:pPr>
    <w:rPr>
      <w:sz w:val="20"/>
      <w:szCs w:val="20"/>
    </w:rPr>
  </w:style>
  <w:style w:type="character" w:customStyle="1" w:styleId="KommentartekstTegn">
    <w:name w:val="Kommentartekst Tegn"/>
    <w:basedOn w:val="Standardskrifttypeiafsnit"/>
    <w:link w:val="Kommentartekst"/>
    <w:uiPriority w:val="99"/>
    <w:rsid w:val="003327CE"/>
    <w:rPr>
      <w:sz w:val="20"/>
      <w:szCs w:val="20"/>
    </w:rPr>
  </w:style>
  <w:style w:type="paragraph" w:customStyle="1" w:styleId="Default">
    <w:name w:val="Default"/>
    <w:rsid w:val="003327CE"/>
    <w:pPr>
      <w:autoSpaceDE w:val="0"/>
      <w:autoSpaceDN w:val="0"/>
      <w:adjustRightInd w:val="0"/>
      <w:spacing w:after="0" w:line="240" w:lineRule="auto"/>
    </w:pPr>
    <w:rPr>
      <w:rFonts w:ascii="Corbel" w:hAnsi="Corbel" w:cs="Corbel"/>
      <w:color w:val="000000"/>
      <w:sz w:val="24"/>
      <w:szCs w:val="24"/>
    </w:rPr>
  </w:style>
  <w:style w:type="paragraph" w:styleId="Markeringsbobletekst">
    <w:name w:val="Balloon Text"/>
    <w:basedOn w:val="Normal"/>
    <w:link w:val="MarkeringsbobletekstTegn"/>
    <w:uiPriority w:val="99"/>
    <w:semiHidden/>
    <w:unhideWhenUsed/>
    <w:rsid w:val="003327CE"/>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3327CE"/>
    <w:rPr>
      <w:rFonts w:ascii="Tahoma" w:hAnsi="Tahoma" w:cs="Tahoma"/>
      <w:sz w:val="16"/>
      <w:szCs w:val="16"/>
    </w:rPr>
  </w:style>
  <w:style w:type="paragraph" w:styleId="Kommentaremne">
    <w:name w:val="annotation subject"/>
    <w:basedOn w:val="Kommentartekst"/>
    <w:next w:val="Kommentartekst"/>
    <w:link w:val="KommentaremneTegn"/>
    <w:uiPriority w:val="99"/>
    <w:semiHidden/>
    <w:unhideWhenUsed/>
    <w:rsid w:val="001B644B"/>
    <w:rPr>
      <w:b/>
      <w:bCs/>
    </w:rPr>
  </w:style>
  <w:style w:type="character" w:customStyle="1" w:styleId="KommentaremneTegn">
    <w:name w:val="Kommentaremne Tegn"/>
    <w:basedOn w:val="KommentartekstTegn"/>
    <w:link w:val="Kommentaremne"/>
    <w:uiPriority w:val="99"/>
    <w:semiHidden/>
    <w:rsid w:val="001B644B"/>
    <w:rPr>
      <w:b/>
      <w:bCs/>
      <w:sz w:val="20"/>
      <w:szCs w:val="20"/>
    </w:rPr>
  </w:style>
  <w:style w:type="character" w:customStyle="1" w:styleId="Overskrift1Tegn">
    <w:name w:val="Overskrift 1 Tegn"/>
    <w:basedOn w:val="Standardskrifttypeiafsnit"/>
    <w:link w:val="Overskrift1"/>
    <w:uiPriority w:val="9"/>
    <w:rsid w:val="00E21C3C"/>
    <w:rPr>
      <w:rFonts w:eastAsiaTheme="majorEastAsia" w:cstheme="majorBidi"/>
      <w:b/>
      <w:bCs/>
      <w:sz w:val="28"/>
      <w:szCs w:val="28"/>
    </w:rPr>
  </w:style>
  <w:style w:type="character" w:customStyle="1" w:styleId="Overskrift2Tegn">
    <w:name w:val="Overskrift 2 Tegn"/>
    <w:basedOn w:val="Standardskrifttypeiafsnit"/>
    <w:link w:val="Overskrift2"/>
    <w:uiPriority w:val="9"/>
    <w:rsid w:val="00E21C3C"/>
    <w:rPr>
      <w:rFonts w:eastAsiaTheme="majorEastAsia" w:cstheme="majorBidi"/>
      <w:b/>
      <w:bCs/>
      <w:sz w:val="26"/>
      <w:szCs w:val="26"/>
    </w:rPr>
  </w:style>
  <w:style w:type="character" w:customStyle="1" w:styleId="Overskrift3Tegn">
    <w:name w:val="Overskrift 3 Tegn"/>
    <w:basedOn w:val="Standardskrifttypeiafsnit"/>
    <w:link w:val="Overskrift3"/>
    <w:uiPriority w:val="9"/>
    <w:rsid w:val="00E21C3C"/>
    <w:rPr>
      <w:rFonts w:eastAsiaTheme="majorEastAsia" w:cstheme="majorBidi"/>
      <w:b/>
      <w:bCs/>
      <w:sz w:val="24"/>
      <w:szCs w:val="24"/>
    </w:rPr>
  </w:style>
  <w:style w:type="paragraph" w:customStyle="1" w:styleId="Lillev">
    <w:name w:val="Lille v"/>
    <w:basedOn w:val="Sidehoved"/>
    <w:qFormat/>
    <w:rsid w:val="001D677C"/>
    <w:pPr>
      <w:tabs>
        <w:tab w:val="clear" w:pos="4819"/>
        <w:tab w:val="clear" w:pos="9638"/>
      </w:tabs>
      <w:spacing w:line="200" w:lineRule="atLeast"/>
      <w:ind w:right="3289"/>
      <w:jc w:val="both"/>
    </w:pPr>
    <w:rPr>
      <w:rFonts w:ascii="Arial" w:eastAsia="Times New Roman" w:hAnsi="Arial" w:cs="Times New Roman"/>
      <w:sz w:val="14"/>
      <w:szCs w:val="24"/>
    </w:rPr>
  </w:style>
  <w:style w:type="paragraph" w:customStyle="1" w:styleId="Lillefed">
    <w:name w:val="Lille fed"/>
    <w:basedOn w:val="Sidehoved"/>
    <w:link w:val="LillefedTegn"/>
    <w:qFormat/>
    <w:rsid w:val="001D677C"/>
    <w:pPr>
      <w:tabs>
        <w:tab w:val="clear" w:pos="4819"/>
        <w:tab w:val="clear" w:pos="9638"/>
      </w:tabs>
      <w:spacing w:line="200" w:lineRule="atLeast"/>
      <w:ind w:right="3289"/>
      <w:jc w:val="both"/>
    </w:pPr>
    <w:rPr>
      <w:rFonts w:ascii="Arial" w:eastAsia="Times New Roman" w:hAnsi="Arial" w:cs="Times New Roman"/>
      <w:b/>
      <w:sz w:val="14"/>
      <w:szCs w:val="24"/>
    </w:rPr>
  </w:style>
  <w:style w:type="character" w:customStyle="1" w:styleId="LillefedTegn">
    <w:name w:val="Lille fed Tegn"/>
    <w:link w:val="Lillefed"/>
    <w:rsid w:val="001D677C"/>
    <w:rPr>
      <w:rFonts w:ascii="Arial" w:eastAsia="Times New Roman" w:hAnsi="Arial" w:cs="Times New Roman"/>
      <w:b/>
      <w:sz w:val="14"/>
      <w:szCs w:val="24"/>
    </w:rPr>
  </w:style>
  <w:style w:type="paragraph" w:styleId="Overskrift">
    <w:name w:val="TOC Heading"/>
    <w:basedOn w:val="Overskrift1"/>
    <w:next w:val="Normal"/>
    <w:uiPriority w:val="39"/>
    <w:unhideWhenUsed/>
    <w:qFormat/>
    <w:rsid w:val="00E409E0"/>
    <w:pPr>
      <w:numPr>
        <w:numId w:val="0"/>
      </w:numPr>
      <w:spacing w:before="240" w:line="259" w:lineRule="auto"/>
      <w:outlineLvl w:val="9"/>
    </w:pPr>
    <w:rPr>
      <w:rFonts w:asciiTheme="majorHAnsi" w:hAnsiTheme="majorHAnsi"/>
      <w:b w:val="0"/>
      <w:bCs w:val="0"/>
      <w:color w:val="365F91" w:themeColor="accent1" w:themeShade="BF"/>
      <w:sz w:val="32"/>
      <w:szCs w:val="32"/>
      <w:lang w:eastAsia="da-DK"/>
    </w:rPr>
  </w:style>
  <w:style w:type="paragraph" w:styleId="Fodnotetekst">
    <w:name w:val="footnote text"/>
    <w:basedOn w:val="Normal"/>
    <w:link w:val="FodnotetekstTegn"/>
    <w:uiPriority w:val="99"/>
    <w:semiHidden/>
    <w:unhideWhenUsed/>
    <w:rsid w:val="00E12B2E"/>
    <w:pPr>
      <w:spacing w:after="0" w:line="240" w:lineRule="auto"/>
    </w:pPr>
    <w:rPr>
      <w:sz w:val="20"/>
      <w:szCs w:val="20"/>
    </w:rPr>
  </w:style>
  <w:style w:type="character" w:customStyle="1" w:styleId="FodnotetekstTegn">
    <w:name w:val="Fodnotetekst Tegn"/>
    <w:basedOn w:val="Standardskrifttypeiafsnit"/>
    <w:link w:val="Fodnotetekst"/>
    <w:uiPriority w:val="99"/>
    <w:semiHidden/>
    <w:rsid w:val="00E12B2E"/>
    <w:rPr>
      <w:sz w:val="20"/>
      <w:szCs w:val="20"/>
    </w:rPr>
  </w:style>
  <w:style w:type="character" w:styleId="Fodnotehenvisning">
    <w:name w:val="footnote reference"/>
    <w:basedOn w:val="Standardskrifttypeiafsnit"/>
    <w:uiPriority w:val="99"/>
    <w:semiHidden/>
    <w:unhideWhenUsed/>
    <w:rsid w:val="00E12B2E"/>
    <w:rPr>
      <w:vertAlign w:val="superscript"/>
    </w:rPr>
  </w:style>
  <w:style w:type="paragraph" w:styleId="Indholdsfortegnelse1">
    <w:name w:val="toc 1"/>
    <w:basedOn w:val="Normal"/>
    <w:next w:val="Normal"/>
    <w:autoRedefine/>
    <w:uiPriority w:val="39"/>
    <w:unhideWhenUsed/>
    <w:rsid w:val="00E12B2E"/>
    <w:pPr>
      <w:spacing w:after="100"/>
    </w:pPr>
  </w:style>
  <w:style w:type="paragraph" w:styleId="Indholdsfortegnelse2">
    <w:name w:val="toc 2"/>
    <w:basedOn w:val="Normal"/>
    <w:next w:val="Normal"/>
    <w:autoRedefine/>
    <w:uiPriority w:val="39"/>
    <w:unhideWhenUsed/>
    <w:rsid w:val="00E12B2E"/>
    <w:pPr>
      <w:spacing w:after="100"/>
      <w:ind w:left="220"/>
    </w:pPr>
  </w:style>
  <w:style w:type="character" w:styleId="Pladsholdertekst">
    <w:name w:val="Placeholder Text"/>
    <w:basedOn w:val="Standardskrifttypeiafsnit"/>
    <w:uiPriority w:val="99"/>
    <w:semiHidden/>
    <w:rsid w:val="00F80033"/>
    <w:rPr>
      <w:color w:val="808080"/>
    </w:rPr>
  </w:style>
  <w:style w:type="character" w:customStyle="1" w:styleId="ListeafsnitTegn">
    <w:name w:val="Listeafsnit Tegn"/>
    <w:basedOn w:val="Standardskrifttypeiafsnit"/>
    <w:link w:val="Listeafsnit"/>
    <w:uiPriority w:val="34"/>
    <w:rsid w:val="00CF16DD"/>
  </w:style>
  <w:style w:type="character" w:styleId="Ulstomtale">
    <w:name w:val="Unresolved Mention"/>
    <w:basedOn w:val="Standardskrifttypeiafsnit"/>
    <w:uiPriority w:val="99"/>
    <w:semiHidden/>
    <w:unhideWhenUsed/>
    <w:rsid w:val="00EE76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621862">
      <w:bodyDiv w:val="1"/>
      <w:marLeft w:val="0"/>
      <w:marRight w:val="0"/>
      <w:marTop w:val="0"/>
      <w:marBottom w:val="0"/>
      <w:divBdr>
        <w:top w:val="none" w:sz="0" w:space="0" w:color="auto"/>
        <w:left w:val="none" w:sz="0" w:space="0" w:color="auto"/>
        <w:bottom w:val="none" w:sz="0" w:space="0" w:color="auto"/>
        <w:right w:val="none" w:sz="0" w:space="0" w:color="auto"/>
      </w:divBdr>
    </w:div>
    <w:div w:id="115483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m@nanoq.g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DA9D03-0250-4D67-B849-4B4CF0740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1978</Words>
  <Characters>11278</Characters>
  <Application>Microsoft Office Word</Application>
  <DocSecurity>0</DocSecurity>
  <Lines>93</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2026-02-05T16:50:00Z</dcterms:created>
  <dcterms:modified xsi:type="dcterms:W3CDTF">2026-02-05T16:50:00Z</dcterms:modified>
</cp:coreProperties>
</file>